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ПРЕПОДАВАТЕЛЬ В НОГТЕВОМ СЕРВИСЕ /Без образования «Мастер Маникюра, Педикюра»/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1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Педагогика</w:t>
      </w:r>
    </w:p>
    <w:p>
      <w:pPr>
        <w:numPr>
          <w:ilvl w:val="1"/>
          <w:numId w:val="1"/>
        </w:numPr>
        <w:rPr>
          <w:rFonts w:hint="default"/>
          <w:lang w:val="ru-RU"/>
        </w:rPr>
      </w:pPr>
      <w:r>
        <w:rPr>
          <w:rFonts w:hint="default"/>
          <w:b/>
          <w:bCs/>
          <w:lang w:val="ru-RU"/>
        </w:rPr>
        <w:t xml:space="preserve">Общие основы педагогики </w:t>
      </w:r>
    </w:p>
    <w:p>
      <w:pPr>
        <w:numPr>
          <w:ilvl w:val="0"/>
          <w:numId w:val="2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История развития педагогики. Задачи педагогики.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Модернизация учебного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Структура педагогического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Учебный процесс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Инструментарий формирования педагогического мастерства</w:t>
      </w:r>
    </w:p>
    <w:p>
      <w:pPr>
        <w:numPr>
          <w:ilvl w:val="0"/>
          <w:numId w:val="3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Компетенции педагогического мастерства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Как делать урок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Специфика проведения объединенного урока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Методы отбора и структурирования содержания вариативного курса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учебного процесса</w:t>
      </w:r>
    </w:p>
    <w:p>
      <w:pPr>
        <w:numPr>
          <w:ilvl w:val="0"/>
          <w:numId w:val="4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Различия в понимании сущности методики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Обучение сущность и функции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Законы и закономерности процесса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Этапы овладения знаниями в процессе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Принципы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Методы и средства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Формы и виды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Способы повышения эффективности усвоения материала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Контроль и диагностика качества обучения</w:t>
      </w:r>
    </w:p>
    <w:p>
      <w:pPr>
        <w:numPr>
          <w:ilvl w:val="0"/>
          <w:numId w:val="0"/>
        </w:numPr>
        <w:rPr>
          <w:rFonts w:hint="default"/>
          <w:b w:val="0"/>
          <w:bCs w:val="0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обучения в системе дистанционного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1.5 Связь педагогической науки с практикой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1.6. Движущие силы и условия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1.7. Психогенетическая теория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1.8. Причины лени и способы ее преодоления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1.9. Педагогическая деятельность: сущность и специфика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Функции и виды профессиональной деятельности педагога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Педагогическое мастерство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Особенности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Стили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Сущность профессионально - педагогической культуры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2.0. Теория и методы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Воспитание: сущность, цели и задачи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Основные воспитательные парадигмы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Основные виды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Законы и закономерности процесса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Принципы воспитательного процесса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Методы и формы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7. Характеристика различных технологий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2.1 Образование и образовательные системы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Образовательная система России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Содержание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Государственная регламентация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Принципы государственной политики в сфере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Основные проблемы современного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Современные тенденции  развития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 xml:space="preserve"> 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"https://docs.cntd.ru/document/902256369" \l "6560IO" </w:instrTex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СанПиН "Санитарно-эпидемиологические требования к условиям и организации обучения в общеобразовательных учреждениях"</w: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Лицензирование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общения</w:t>
      </w: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и этика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Виды, функции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Структура и средства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Коммуникационный процесс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взаимодействие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Манера общения и Я-высказывания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техника слушанья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Механизмы психологического воздействия: внушение, заражение, убеждение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Убеждающее воздействие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Психологическое воздействие: формирование и изменение установок, мнения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Средства и приемы психологического воздействия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Этика делового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Психологические типы людей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Клинические типологии характера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Характеристики психосоциотипов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Стили управления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Типы лидерства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Положение личности в группе и групповые роли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4.3. Технологии делового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Деловая беседа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Деловые переговоры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Деловые совещания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Деловые дискуссии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Правила, которые помогут вам убедить собеседника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Национальные особенности переговоров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Культура общения по телефону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8. Деловая корреспонденция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4.4 Деловое общение и конфликты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Типология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Динамика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Причины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Способы управления конфликтами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Конфликтные личности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Преодоление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Практика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Психологическая компетентность и ее роль в жизни человека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5.1 Методы психологического исследования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Наблюдение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Беседа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Интервью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 Анкетирование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Тестирование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5.2 Этические принципы психологического исследования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научного мошенничества в психологических исследованиях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выявления научного мошенничества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5.3 Факторы развития психики человека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Генетические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Психогенетика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Социокультурные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Деятельность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5.4 Общение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Основные виды и стороны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Психика и поведение: навыки эффективности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 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5.5 Ощущение и восприятие</w:t>
      </w:r>
    </w:p>
    <w:p>
      <w:pPr>
        <w:numPr>
          <w:ilvl w:val="0"/>
          <w:numId w:val="8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свойства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Сенсорная адаптация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Классы и виды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Определение, свойства и типы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Иллюзии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восприятия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5.6 Внимание и память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свойства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Развитие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характеристики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Уровни и виды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Законы и проблемы эффективного запоминания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5.7 Мышление, речь, язык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функции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Стадии развития и виды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Индивидуальные особенности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Определения и функции языка и речи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речевой деятельности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свойства грамотной речи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5.8  Воображение, интеллект и креативность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создания образов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структура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Оценка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Соотношение интеллекта и креативности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5.9 Эмоционально - волевая сфера человека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Эмоциональные феномены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Причины возникновения эмоций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эмоций, их функции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Варианты появления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 сложного волевого действия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6. Психические состояния и свойства личности</w:t>
      </w:r>
    </w:p>
    <w:p>
      <w:pPr>
        <w:numPr>
          <w:ilvl w:val="0"/>
          <w:numId w:val="13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психологического здоровья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Психические свойства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Возрастные особенности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7. Психология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характеристики общения. Стили. Уровни и средства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Анализ структуры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Причины плохой коммуникации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Личность в деловом общении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Коммуникативная культура работников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2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Профессиональная подготовка по направлению «Преподаватель в Ногтевом Сервисе»</w:t>
      </w:r>
    </w:p>
    <w:p>
      <w:pPr>
        <w:rPr>
          <w:b/>
        </w:rPr>
      </w:pPr>
      <w:r>
        <w:rPr>
          <w:b/>
        </w:rPr>
        <w:t>1. Введение</w:t>
      </w:r>
    </w:p>
    <w:p>
      <w:r>
        <w:t>1.1 История возникновения техники маникюра и педикюра</w:t>
      </w:r>
    </w:p>
    <w:p>
      <w:r>
        <w:t>1.2 Что должен знать и уметь мастер по маникюру и педикюру</w:t>
      </w:r>
    </w:p>
    <w:p>
      <w:r>
        <w:t>1.3 Этика и психология общения с клиентом</w:t>
      </w:r>
    </w:p>
    <w:p>
      <w:pPr>
        <w:rPr>
          <w:b/>
        </w:rPr>
      </w:pPr>
    </w:p>
    <w:p>
      <w:pPr>
        <w:rPr>
          <w:b/>
        </w:rPr>
      </w:pPr>
      <w:r>
        <w:rPr>
          <w:b/>
        </w:rPr>
        <w:t>2. Организация и оснащение рабочего места</w:t>
      </w:r>
    </w:p>
    <w:p>
      <w:r>
        <w:t>2.1 Оборудование и освещение маникюрных и педикюрных кабинетов</w:t>
      </w:r>
    </w:p>
    <w:p>
      <w:r>
        <w:t>2.2 Специальная аппаратура, инструменты, аксессуары и белье</w:t>
      </w:r>
    </w:p>
    <w:p>
      <w:pPr>
        <w:rPr>
          <w:b/>
        </w:rPr>
      </w:pPr>
    </w:p>
    <w:p>
      <w:pPr>
        <w:rPr>
          <w:b/>
        </w:rPr>
      </w:pPr>
      <w:r>
        <w:rPr>
          <w:b/>
        </w:rPr>
        <w:t>3. Материалы для выполнения работ</w:t>
      </w:r>
    </w:p>
    <w:p>
      <w:r>
        <w:t>3.1 Косметические средства для ногтей</w:t>
      </w:r>
    </w:p>
    <w:p>
      <w:r>
        <w:t>3.2 Медикаменты и перевязочные материалы, необходимые в процессе маникюра и педикюра</w:t>
      </w:r>
    </w:p>
    <w:p>
      <w:r>
        <w:t>3.3 Декоративные средства для покрытия и украшения ногтевой пластины</w:t>
      </w:r>
    </w:p>
    <w:p/>
    <w:p>
      <w:pPr>
        <w:rPr>
          <w:b/>
        </w:rPr>
      </w:pPr>
      <w:r>
        <w:rPr>
          <w:b/>
        </w:rPr>
        <w:t>4. Требования охраны труда</w:t>
      </w:r>
    </w:p>
    <w:p>
      <w:r>
        <w:t>4.1 Общие требования охраны труда перед началом и во время работы, в аварийных ситуациях и по окончании работы</w:t>
      </w:r>
    </w:p>
    <w:p>
      <w:r>
        <w:t>4.2 Вентиляция и локальная вытяжка</w:t>
      </w:r>
    </w:p>
    <w:p>
      <w:r>
        <w:t>4.3 Профилактика превышения допустимого контакта с пылью</w:t>
      </w:r>
    </w:p>
    <w:p/>
    <w:p>
      <w:pPr>
        <w:rPr>
          <w:b/>
        </w:rPr>
      </w:pPr>
      <w:r>
        <w:rPr>
          <w:b/>
        </w:rPr>
        <w:t>5. Правила санитарии и гигиены</w:t>
      </w:r>
    </w:p>
    <w:p>
      <w:r>
        <w:t>5.1 Санитарные требования к кабинету</w:t>
      </w:r>
    </w:p>
    <w:p>
      <w:r>
        <w:t>5.2 Дезинфекция и стерилизация инструментов</w:t>
      </w:r>
    </w:p>
    <w:p>
      <w:r>
        <w:t>5.3 Ионизация рабочего помещения и инструментов</w:t>
      </w:r>
    </w:p>
    <w:p>
      <w:r>
        <w:t>5.4 Требования к внешнему виду мастера, форменная одежда и личная гигиена</w:t>
      </w:r>
    </w:p>
    <w:p>
      <w:r>
        <w:t>5.5 Порядок и сроки медицинского обследования мастера</w:t>
      </w:r>
    </w:p>
    <w:p/>
    <w:p>
      <w:pPr>
        <w:rPr>
          <w:b/>
        </w:rPr>
      </w:pPr>
      <w:r>
        <w:rPr>
          <w:b/>
        </w:rPr>
        <w:t>6. Ознакомление с видами маникюра и педикюра</w:t>
      </w:r>
    </w:p>
    <w:p>
      <w:r>
        <w:t>6.1 Европейский (не</w:t>
      </w:r>
      <w:r>
        <w:rPr>
          <w:rFonts w:hint="default"/>
          <w:lang w:val="ru-RU"/>
        </w:rPr>
        <w:t xml:space="preserve"> </w:t>
      </w:r>
      <w:r>
        <w:t>обрезной) маникюр и педикюр. (с практической отработкой)</w:t>
      </w:r>
    </w:p>
    <w:p>
      <w:r>
        <w:t>6.2 Классический (обрезной) маникюр и педикюр. (с практической отработкой)</w:t>
      </w:r>
    </w:p>
    <w:p>
      <w:r>
        <w:t>6.3 Французский, американский маникюр и педикюр</w:t>
      </w:r>
    </w:p>
    <w:p>
      <w:r>
        <w:t>6.4 Комбинированный маникюр и педикюр</w:t>
      </w:r>
    </w:p>
    <w:p>
      <w:r>
        <w:t>6.5 «Горячий» маникюр</w:t>
      </w:r>
    </w:p>
    <w:p>
      <w:r>
        <w:t>6.6 Основы аппаратного маникюра и педикюра</w:t>
      </w:r>
    </w:p>
    <w:p>
      <w:r>
        <w:t>6.7 SPA – маникюр и педикюр</w:t>
      </w:r>
    </w:p>
    <w:p>
      <w:r>
        <w:t>6.8 Мужской, детский маникюр и педикюр</w:t>
      </w:r>
    </w:p>
    <w:p>
      <w:r>
        <w:t>6.9 Долговременное покрытие ногтей гель лаком (Shellac)</w:t>
      </w:r>
    </w:p>
    <w:p/>
    <w:p>
      <w:pPr>
        <w:rPr>
          <w:b/>
        </w:rPr>
      </w:pPr>
      <w:r>
        <w:rPr>
          <w:b/>
        </w:rPr>
        <w:t>7. Последовательность выполнения работ</w:t>
      </w:r>
    </w:p>
    <w:p>
      <w:r>
        <w:t>7.1 Показания и противопоказания к маникюру и педикюру</w:t>
      </w:r>
    </w:p>
    <w:p>
      <w:r>
        <w:t>7.2 Выбор предполагаемой формы ногтей</w:t>
      </w:r>
    </w:p>
    <w:p>
      <w:r>
        <w:t>7.3 Гигиеническая очистка ногтей на пальцах рук и ног</w:t>
      </w:r>
    </w:p>
    <w:p>
      <w:r>
        <w:t>7.4 Снятие лака</w:t>
      </w:r>
    </w:p>
    <w:p>
      <w:r>
        <w:t>7.5 Опиливание ногтей для придания им необходимой длины и формы</w:t>
      </w:r>
    </w:p>
    <w:p>
      <w:r>
        <w:t>7.6 Удаление мозолей и омозоленностей</w:t>
      </w:r>
    </w:p>
    <w:p>
      <w:r>
        <w:t>7.7 Коррекция вросшего ногтя</w:t>
      </w:r>
    </w:p>
    <w:p>
      <w:r>
        <w:t>7.8 Виды массажа рук и ног</w:t>
      </w:r>
    </w:p>
    <w:p>
      <w:r>
        <w:t>7.9 Дегидратация и покрытие ногтей лаком</w:t>
      </w:r>
    </w:p>
    <w:p>
      <w:r>
        <w:t>7.10 Дезинфицирование инструмента</w:t>
      </w:r>
    </w:p>
    <w:p>
      <w:r>
        <w:t>7.11 Особенности использования лаков при маникюре и педикюре</w:t>
      </w:r>
    </w:p>
    <w:p/>
    <w:p>
      <w:pPr>
        <w:rPr>
          <w:b/>
        </w:rPr>
      </w:pPr>
      <w:r>
        <w:rPr>
          <w:b/>
        </w:rPr>
        <w:t>8. Заболевания кожи рук, ног и ногтей. Особенности выполнения работ</w:t>
      </w:r>
    </w:p>
    <w:p>
      <w:r>
        <w:t>8.1 Инфекционные и неинфекционные заболевания</w:t>
      </w:r>
    </w:p>
    <w:p>
      <w:r>
        <w:t>8.2 Причины возникновения и способы выявления заболеваний кожи рук, ног и ногтей</w:t>
      </w:r>
    </w:p>
    <w:p/>
    <w:p>
      <w:pPr>
        <w:rPr>
          <w:b/>
        </w:rPr>
      </w:pPr>
      <w:r>
        <w:rPr>
          <w:b/>
        </w:rPr>
        <w:t>9. Нарушения ногтей, кожи рук и ног</w:t>
      </w:r>
    </w:p>
    <w:p>
      <w:r>
        <w:t>9.1 Выпуклые и вогнутые ногти</w:t>
      </w:r>
    </w:p>
    <w:p>
      <w:r>
        <w:t>9.2 Белые пятна, поперечные и продольные бороздки</w:t>
      </w:r>
    </w:p>
    <w:p>
      <w:r>
        <w:t>9.3 Ломкость и растрескивание ногтей</w:t>
      </w:r>
    </w:p>
    <w:p>
      <w:r>
        <w:t>9.4 Чрезмерная потливость, сухость кожи, аллергические реакции и др</w:t>
      </w:r>
    </w:p>
    <w:p/>
    <w:p>
      <w:pPr>
        <w:rPr>
          <w:b/>
        </w:rPr>
      </w:pPr>
      <w:r>
        <w:rPr>
          <w:b/>
        </w:rPr>
        <w:t>10. Профилактика и уход за ногтями, а также за кожей рук и ног</w:t>
      </w:r>
    </w:p>
    <w:p>
      <w:pPr>
        <w:rPr>
          <w:b/>
        </w:rPr>
      </w:pPr>
      <w:r>
        <w:rPr>
          <w:b/>
        </w:rPr>
        <w:t>10.1. Уход за кожей рук</w:t>
      </w:r>
    </w:p>
    <w:p>
      <w:r>
        <w:t>10.1.1 Пилинг рук</w:t>
      </w:r>
    </w:p>
    <w:p>
      <w:r>
        <w:t>10.1.2 Использование ванночек для рук</w:t>
      </w:r>
    </w:p>
    <w:p>
      <w:r>
        <w:t>10.1.3 Применение масок, кремов и лосьонов для рук</w:t>
      </w:r>
    </w:p>
    <w:p>
      <w:r>
        <w:t>10.1.4 Парафинотерапия</w:t>
      </w:r>
    </w:p>
    <w:p>
      <w:r>
        <w:t>10.1.5 Массаж рук</w:t>
      </w:r>
    </w:p>
    <w:p/>
    <w:p>
      <w:pPr>
        <w:rPr>
          <w:b/>
        </w:rPr>
      </w:pPr>
      <w:r>
        <w:rPr>
          <w:b/>
        </w:rPr>
        <w:t>10.2. Уход за кожей ног</w:t>
      </w:r>
    </w:p>
    <w:p>
      <w:r>
        <w:t>10.2.1 Применение ванночек для ног</w:t>
      </w:r>
    </w:p>
    <w:p>
      <w:r>
        <w:t>10.2.2 Удаление сухой кожи и мозолей на ногах</w:t>
      </w:r>
    </w:p>
    <w:p>
      <w:r>
        <w:t>10.2.3 Компрессы для ног</w:t>
      </w:r>
    </w:p>
    <w:p>
      <w:r>
        <w:t>10.2.4 Применение косметических средств для ног</w:t>
      </w:r>
    </w:p>
    <w:p>
      <w:r>
        <w:t>10.2.5 Профилактика грибковых заболеваний и повышенной потливости ног</w:t>
      </w:r>
    </w:p>
    <w:p>
      <w:r>
        <w:t>10.2.6 Лечение пяточной шпоры</w:t>
      </w:r>
    </w:p>
    <w:p>
      <w:r>
        <w:t>10.2.7 Массаж ног</w:t>
      </w:r>
    </w:p>
    <w:p>
      <w:pPr>
        <w:rPr>
          <w:b/>
        </w:rPr>
      </w:pPr>
    </w:p>
    <w:p>
      <w:pPr>
        <w:rPr>
          <w:b/>
        </w:rPr>
      </w:pPr>
      <w:r>
        <w:rPr>
          <w:b/>
        </w:rPr>
        <w:t>10.3. Уход за ногтями</w:t>
      </w:r>
    </w:p>
    <w:p>
      <w:r>
        <w:t>10.3.1 Применение ванночек для ногтей</w:t>
      </w:r>
    </w:p>
    <w:p>
      <w:r>
        <w:t>10.3.2 Питание и смягчение ногтей</w:t>
      </w:r>
    </w:p>
    <w:p>
      <w:r>
        <w:t>10.3.3 Укрепление ногтей и удаление заусенцев</w:t>
      </w:r>
    </w:p>
    <w:p>
      <w:r>
        <w:t>10.3.4 Очищение ногтей от пятен</w:t>
      </w:r>
    </w:p>
    <w:p>
      <w:r>
        <w:t>10.3.5 Обработка натуральных ногтей</w:t>
      </w:r>
    </w:p>
    <w:p>
      <w:r>
        <w:t>10.3.6 Ремонт ногтей</w:t>
      </w:r>
    </w:p>
    <w:p>
      <w:pPr>
        <w:rPr>
          <w:b/>
        </w:rPr>
      </w:pPr>
    </w:p>
    <w:p>
      <w:pPr>
        <w:rPr>
          <w:b/>
        </w:rPr>
      </w:pPr>
      <w:r>
        <w:rPr>
          <w:b/>
        </w:rPr>
        <w:t>11. Декоративное окрашивание ногтей (основы нейл-арта)</w:t>
      </w:r>
    </w:p>
    <w:p/>
    <w:p>
      <w:r>
        <w:rPr>
          <w:b/>
        </w:rPr>
        <w:t>12.</w:t>
      </w:r>
      <w:r>
        <w:t xml:space="preserve"> Общее ознакомление с новыми методами и достижениями в области маникюра и педикюра</w:t>
      </w:r>
    </w:p>
    <w:p/>
    <w:p>
      <w:pPr>
        <w:rPr>
          <w:rFonts w:hint="default"/>
          <w:b/>
          <w:bCs/>
          <w:lang w:val="ru-RU"/>
        </w:rPr>
      </w:pPr>
      <w:r>
        <w:rPr>
          <w:b/>
          <w:bCs/>
        </w:rPr>
        <w:t xml:space="preserve">Зачет. </w:t>
      </w:r>
      <w:r>
        <w:rPr>
          <w:b/>
          <w:bCs/>
          <w:lang w:val="ru-RU"/>
        </w:rPr>
        <w:t>Тестирование</w:t>
      </w:r>
      <w:r>
        <w:rPr>
          <w:rFonts w:hint="default"/>
          <w:b/>
          <w:bCs/>
          <w:lang w:val="ru-RU"/>
        </w:rPr>
        <w:t>.</w:t>
      </w:r>
      <w:bookmarkStart w:id="0" w:name="_GoBack"/>
      <w:bookmarkEnd w:id="0"/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9. Открытие собственного учебного центра. Нормативы.</w:t>
      </w:r>
    </w:p>
    <w:p>
      <w:pPr>
        <w:numPr>
          <w:ilvl w:val="0"/>
          <w:numId w:val="15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Осуществление образовательной деятельности ИП</w:t>
      </w:r>
    </w:p>
    <w:p>
      <w:pPr>
        <w:numPr>
          <w:ilvl w:val="0"/>
          <w:numId w:val="15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ОКВЭД </w:t>
      </w:r>
    </w:p>
    <w:p>
      <w:pPr>
        <w:numPr>
          <w:ilvl w:val="0"/>
          <w:numId w:val="15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Регистрация ООО, АО, НКО</w:t>
      </w:r>
    </w:p>
    <w:p>
      <w:pPr>
        <w:numPr>
          <w:ilvl w:val="0"/>
          <w:numId w:val="15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Порядок выдачи документов об образовании. Сертификаты. Дипломы.</w:t>
      </w:r>
    </w:p>
    <w:p>
      <w:pPr>
        <w:numPr>
          <w:ilvl w:val="0"/>
          <w:numId w:val="0"/>
        </w:numPr>
        <w:ind w:left="45"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spacing w:after="0"/>
        <w:rPr>
          <w:b/>
          <w:sz w:val="24"/>
          <w:szCs w:val="24"/>
        </w:rPr>
      </w:pPr>
      <w:r>
        <w:rPr>
          <w:rFonts w:hint="default"/>
          <w:b/>
          <w:bCs/>
          <w:sz w:val="28"/>
          <w:szCs w:val="28"/>
          <w:lang w:val="ru-RU"/>
        </w:rPr>
        <w:t xml:space="preserve">10. </w:t>
      </w:r>
      <w:r>
        <w:rPr>
          <w:b/>
          <w:sz w:val="24"/>
          <w:szCs w:val="24"/>
        </w:rPr>
        <w:t>Зачет теоретической и практической части</w:t>
      </w:r>
    </w:p>
    <w:p>
      <w:pPr>
        <w:spacing w:after="0"/>
        <w:ind w:firstLine="482" w:firstLineChars="200"/>
        <w:rPr>
          <w:b/>
          <w:sz w:val="24"/>
          <w:szCs w:val="24"/>
        </w:rPr>
      </w:pPr>
      <w:r>
        <w:rPr>
          <w:b/>
          <w:sz w:val="24"/>
          <w:szCs w:val="24"/>
        </w:rPr>
        <w:t>Защита курсовой работы.</w:t>
      </w:r>
    </w:p>
    <w:p>
      <w:pPr>
        <w:tabs>
          <w:tab w:val="left" w:pos="2565"/>
        </w:tabs>
        <w:spacing w:after="0"/>
        <w:ind w:firstLine="482" w:firstLineChars="200"/>
        <w:rPr>
          <w:b/>
          <w:sz w:val="24"/>
          <w:szCs w:val="24"/>
        </w:rPr>
      </w:pPr>
      <w:r>
        <w:rPr>
          <w:b/>
          <w:sz w:val="24"/>
          <w:szCs w:val="24"/>
        </w:rPr>
        <w:t>Экзамен-тест.</w:t>
      </w:r>
      <w:r>
        <w:rPr>
          <w:b/>
          <w:sz w:val="24"/>
          <w:szCs w:val="24"/>
        </w:rPr>
        <w:tab/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/>
    <w:p/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F163A6"/>
    <w:multiLevelType w:val="singleLevel"/>
    <w:tmpl w:val="88F163A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E56D49A"/>
    <w:multiLevelType w:val="singleLevel"/>
    <w:tmpl w:val="8E56D49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9874FD1B"/>
    <w:multiLevelType w:val="singleLevel"/>
    <w:tmpl w:val="9874FD1B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C5B13369"/>
    <w:multiLevelType w:val="singleLevel"/>
    <w:tmpl w:val="C5B13369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C6526424"/>
    <w:multiLevelType w:val="singleLevel"/>
    <w:tmpl w:val="C6526424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D7C144F2"/>
    <w:multiLevelType w:val="singleLevel"/>
    <w:tmpl w:val="D7C144F2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E10442B8"/>
    <w:multiLevelType w:val="singleLevel"/>
    <w:tmpl w:val="E10442B8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E138D8CB"/>
    <w:multiLevelType w:val="multilevel"/>
    <w:tmpl w:val="E138D8CB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8">
    <w:nsid w:val="E5C1243F"/>
    <w:multiLevelType w:val="singleLevel"/>
    <w:tmpl w:val="E5C1243F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E8C9B979"/>
    <w:multiLevelType w:val="singleLevel"/>
    <w:tmpl w:val="E8C9B979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EEC8A9FD"/>
    <w:multiLevelType w:val="singleLevel"/>
    <w:tmpl w:val="EEC8A9FD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FE635F27"/>
    <w:multiLevelType w:val="singleLevel"/>
    <w:tmpl w:val="FE635F27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0EAFF08B"/>
    <w:multiLevelType w:val="singleLevel"/>
    <w:tmpl w:val="0EAFF08B"/>
    <w:lvl w:ilvl="0" w:tentative="0">
      <w:start w:val="1"/>
      <w:numFmt w:val="decimal"/>
      <w:suff w:val="space"/>
      <w:lvlText w:val="%1."/>
      <w:lvlJc w:val="left"/>
      <w:pPr>
        <w:ind w:left="45" w:leftChars="0" w:firstLine="0" w:firstLineChars="0"/>
      </w:pPr>
    </w:lvl>
  </w:abstractNum>
  <w:abstractNum w:abstractNumId="13">
    <w:nsid w:val="422AE3E4"/>
    <w:multiLevelType w:val="singleLevel"/>
    <w:tmpl w:val="422AE3E4"/>
    <w:lvl w:ilvl="0" w:tentative="0">
      <w:start w:val="1"/>
      <w:numFmt w:val="decimal"/>
      <w:suff w:val="space"/>
      <w:lvlText w:val="%1."/>
      <w:lvlJc w:val="left"/>
    </w:lvl>
  </w:abstractNum>
  <w:abstractNum w:abstractNumId="14">
    <w:nsid w:val="5334C6C1"/>
    <w:multiLevelType w:val="singleLevel"/>
    <w:tmpl w:val="5334C6C1"/>
    <w:lvl w:ilvl="0" w:tentative="0">
      <w:start w:val="1"/>
      <w:numFmt w:val="decimal"/>
      <w:suff w:val="space"/>
      <w:lvlText w:val="%1."/>
      <w:lvlJc w:val="left"/>
    </w:lvl>
  </w:abstractNum>
  <w:num w:numId="1">
    <w:abstractNumId w:val="7"/>
  </w:num>
  <w:num w:numId="2">
    <w:abstractNumId w:val="14"/>
  </w:num>
  <w:num w:numId="3">
    <w:abstractNumId w:val="3"/>
  </w:num>
  <w:num w:numId="4">
    <w:abstractNumId w:val="9"/>
  </w:num>
  <w:num w:numId="5">
    <w:abstractNumId w:val="2"/>
  </w:num>
  <w:num w:numId="6">
    <w:abstractNumId w:val="5"/>
  </w:num>
  <w:num w:numId="7">
    <w:abstractNumId w:val="6"/>
  </w:num>
  <w:num w:numId="8">
    <w:abstractNumId w:val="1"/>
  </w:num>
  <w:num w:numId="9">
    <w:abstractNumId w:val="13"/>
  </w:num>
  <w:num w:numId="10">
    <w:abstractNumId w:val="4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983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2021-06-21T08:20:56Z</dcterms:created>
  <dc:creator>PC</dc:creator>
  <cp:lastModifiedBy>nahodka_007</cp:lastModifiedBy>
  <dcterms:modified xsi:type="dcterms:W3CDTF">2021-06-21T08:38:57Z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