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numPr>
          <w:ilvl w:val="0"/>
          <w:numId w:val="0"/>
        </w:numPr>
        <w:rPr>
          <w:rFonts w:hint="default"/>
          <w:b/>
          <w:bCs/>
          <w:sz w:val="28"/>
          <w:szCs w:val="28"/>
          <w:lang w:val="ru-RU"/>
        </w:rPr>
      </w:pPr>
      <w:r>
        <w:rPr>
          <w:rFonts w:hint="default"/>
          <w:b/>
          <w:bCs/>
          <w:sz w:val="28"/>
          <w:szCs w:val="28"/>
          <w:lang w:val="ru-RU"/>
        </w:rPr>
        <w:t>ПРЕПОДАВАТЕЛЬ МАССАЖИСТ /Без образования «Массажист»/</w:t>
      </w:r>
    </w:p>
    <w:p>
      <w:pPr>
        <w:numPr>
          <w:ilvl w:val="0"/>
          <w:numId w:val="0"/>
        </w:numPr>
        <w:rPr>
          <w:rFonts w:hint="default"/>
          <w:lang w:val="ru-RU"/>
        </w:rPr>
      </w:pPr>
    </w:p>
    <w:p>
      <w:pPr>
        <w:numPr>
          <w:ilvl w:val="0"/>
          <w:numId w:val="1"/>
        </w:numPr>
        <w:rPr>
          <w:rFonts w:hint="default"/>
          <w:b/>
          <w:bCs/>
          <w:sz w:val="28"/>
          <w:szCs w:val="28"/>
          <w:lang w:val="ru-RU"/>
        </w:rPr>
      </w:pPr>
      <w:r>
        <w:rPr>
          <w:rFonts w:hint="default"/>
          <w:b/>
          <w:bCs/>
          <w:sz w:val="28"/>
          <w:szCs w:val="28"/>
          <w:lang w:val="ru-RU"/>
        </w:rPr>
        <w:t>Педагогика</w:t>
      </w:r>
    </w:p>
    <w:p>
      <w:pPr>
        <w:numPr>
          <w:ilvl w:val="1"/>
          <w:numId w:val="1"/>
        </w:numPr>
        <w:rPr>
          <w:rFonts w:hint="default"/>
          <w:lang w:val="ru-RU"/>
        </w:rPr>
      </w:pPr>
      <w:r>
        <w:rPr>
          <w:rFonts w:hint="default"/>
          <w:b/>
          <w:bCs/>
          <w:lang w:val="ru-RU"/>
        </w:rPr>
        <w:t xml:space="preserve">Общие основы педагогики </w:t>
      </w:r>
    </w:p>
    <w:p>
      <w:pPr>
        <w:numPr>
          <w:ilvl w:val="0"/>
          <w:numId w:val="2"/>
        </w:numPr>
        <w:ind w:leftChars="0"/>
        <w:rPr>
          <w:rFonts w:hint="default"/>
          <w:lang w:val="ru-RU"/>
        </w:rPr>
      </w:pPr>
      <w:r>
        <w:rPr>
          <w:rFonts w:hint="default"/>
          <w:lang w:val="ru-RU"/>
        </w:rPr>
        <w:t>История развития педагогики. Задачи педагогики.</w:t>
      </w:r>
    </w:p>
    <w:p>
      <w:pPr>
        <w:numPr>
          <w:ilvl w:val="0"/>
          <w:numId w:val="2"/>
        </w:numPr>
        <w:ind w:left="0" w:leftChars="0" w:firstLine="0" w:firstLineChars="0"/>
        <w:rPr>
          <w:rFonts w:hint="default"/>
          <w:lang w:val="ru-RU"/>
        </w:rPr>
      </w:pPr>
      <w:r>
        <w:rPr>
          <w:rFonts w:hint="default"/>
          <w:lang w:val="ru-RU"/>
        </w:rPr>
        <w:t>Модернизация учебного процесса</w:t>
      </w:r>
    </w:p>
    <w:p>
      <w:pPr>
        <w:numPr>
          <w:ilvl w:val="0"/>
          <w:numId w:val="2"/>
        </w:numPr>
        <w:ind w:left="0" w:leftChars="0" w:firstLine="0" w:firstLineChars="0"/>
        <w:rPr>
          <w:rFonts w:hint="default"/>
          <w:lang w:val="ru-RU"/>
        </w:rPr>
      </w:pPr>
      <w:r>
        <w:rPr>
          <w:rFonts w:hint="default"/>
          <w:lang w:val="ru-RU"/>
        </w:rPr>
        <w:t>Структура педагогического процесса</w:t>
      </w:r>
    </w:p>
    <w:p>
      <w:pPr>
        <w:numPr>
          <w:ilvl w:val="0"/>
          <w:numId w:val="2"/>
        </w:numPr>
        <w:ind w:left="0" w:leftChars="0" w:firstLine="0" w:firstLineChars="0"/>
        <w:rPr>
          <w:rFonts w:hint="default"/>
          <w:lang w:val="ru-RU"/>
        </w:rPr>
      </w:pPr>
      <w:r>
        <w:rPr>
          <w:rFonts w:hint="default"/>
          <w:lang w:val="ru-RU"/>
        </w:rPr>
        <w:t>Учебный процесс</w:t>
      </w:r>
    </w:p>
    <w:p>
      <w:pPr>
        <w:numPr>
          <w:ilvl w:val="0"/>
          <w:numId w:val="0"/>
        </w:numPr>
        <w:ind w:leftChars="0"/>
        <w:rPr>
          <w:rFonts w:hint="default"/>
          <w:lang w:val="ru-RU"/>
        </w:rPr>
      </w:pPr>
    </w:p>
    <w:p>
      <w:pPr>
        <w:numPr>
          <w:ilvl w:val="1"/>
          <w:numId w:val="1"/>
        </w:numPr>
        <w:rPr>
          <w:rFonts w:hint="default"/>
          <w:b/>
          <w:bCs/>
          <w:lang w:val="ru-RU"/>
        </w:rPr>
      </w:pPr>
      <w:r>
        <w:rPr>
          <w:rFonts w:hint="default"/>
          <w:b/>
          <w:bCs/>
          <w:lang w:val="ru-RU"/>
        </w:rPr>
        <w:t>Инструментарий формирования педагогического мастерства</w:t>
      </w:r>
    </w:p>
    <w:p>
      <w:pPr>
        <w:numPr>
          <w:ilvl w:val="0"/>
          <w:numId w:val="3"/>
        </w:numPr>
        <w:ind w:leftChars="0"/>
        <w:rPr>
          <w:rFonts w:hint="default"/>
          <w:lang w:val="ru-RU"/>
        </w:rPr>
      </w:pPr>
      <w:r>
        <w:rPr>
          <w:rFonts w:hint="default"/>
          <w:lang w:val="ru-RU"/>
        </w:rPr>
        <w:t>Компетенции педагогического мастерства</w:t>
      </w:r>
    </w:p>
    <w:p>
      <w:pPr>
        <w:numPr>
          <w:ilvl w:val="0"/>
          <w:numId w:val="3"/>
        </w:numPr>
        <w:ind w:left="0" w:leftChars="0" w:firstLine="0" w:firstLineChars="0"/>
        <w:rPr>
          <w:rFonts w:hint="default"/>
          <w:lang w:val="ru-RU"/>
        </w:rPr>
      </w:pPr>
      <w:r>
        <w:rPr>
          <w:rFonts w:hint="default"/>
          <w:lang w:val="ru-RU"/>
        </w:rPr>
        <w:t>Как делать урок</w:t>
      </w:r>
    </w:p>
    <w:p>
      <w:pPr>
        <w:numPr>
          <w:ilvl w:val="0"/>
          <w:numId w:val="3"/>
        </w:numPr>
        <w:ind w:left="0" w:leftChars="0" w:firstLine="0" w:firstLineChars="0"/>
        <w:rPr>
          <w:rFonts w:hint="default"/>
          <w:lang w:val="ru-RU"/>
        </w:rPr>
      </w:pPr>
      <w:r>
        <w:rPr>
          <w:rFonts w:hint="default"/>
          <w:lang w:val="ru-RU"/>
        </w:rPr>
        <w:t>Специфика проведения объединенного урока</w:t>
      </w:r>
    </w:p>
    <w:p>
      <w:pPr>
        <w:numPr>
          <w:ilvl w:val="0"/>
          <w:numId w:val="3"/>
        </w:numPr>
        <w:ind w:left="0" w:leftChars="0" w:firstLine="0" w:firstLineChars="0"/>
        <w:rPr>
          <w:rFonts w:hint="default"/>
          <w:lang w:val="ru-RU"/>
        </w:rPr>
      </w:pPr>
      <w:r>
        <w:rPr>
          <w:rFonts w:hint="default"/>
          <w:lang w:val="ru-RU"/>
        </w:rPr>
        <w:t>Методы отбора и структурирования содержания вариативного курса</w:t>
      </w:r>
    </w:p>
    <w:p>
      <w:pPr>
        <w:numPr>
          <w:ilvl w:val="0"/>
          <w:numId w:val="0"/>
        </w:numPr>
        <w:ind w:leftChars="0"/>
        <w:rPr>
          <w:rFonts w:hint="default"/>
          <w:lang w:val="ru-RU"/>
        </w:rPr>
      </w:pPr>
    </w:p>
    <w:p>
      <w:pPr>
        <w:numPr>
          <w:ilvl w:val="1"/>
          <w:numId w:val="1"/>
        </w:numPr>
        <w:rPr>
          <w:rFonts w:hint="default"/>
          <w:b/>
          <w:bCs/>
          <w:lang w:val="ru-RU"/>
        </w:rPr>
      </w:pPr>
      <w:r>
        <w:rPr>
          <w:rFonts w:hint="default"/>
          <w:b/>
          <w:bCs/>
          <w:lang w:val="ru-RU"/>
        </w:rPr>
        <w:t>Методика учебного процесса</w:t>
      </w:r>
    </w:p>
    <w:p>
      <w:pPr>
        <w:numPr>
          <w:ilvl w:val="0"/>
          <w:numId w:val="4"/>
        </w:numPr>
        <w:ind w:leftChars="0"/>
        <w:rPr>
          <w:rFonts w:hint="default"/>
          <w:b w:val="0"/>
          <w:bCs w:val="0"/>
          <w:lang w:val="ru-RU"/>
        </w:rPr>
      </w:pPr>
      <w:r>
        <w:rPr>
          <w:rFonts w:hint="default"/>
          <w:b w:val="0"/>
          <w:bCs w:val="0"/>
          <w:lang w:val="ru-RU"/>
        </w:rPr>
        <w:t>Различия в понимании сущности методики</w:t>
      </w:r>
    </w:p>
    <w:p>
      <w:pPr>
        <w:numPr>
          <w:ilvl w:val="0"/>
          <w:numId w:val="4"/>
        </w:numPr>
        <w:ind w:left="0" w:leftChars="0" w:firstLine="0" w:firstLineChars="0"/>
        <w:rPr>
          <w:rFonts w:hint="default"/>
          <w:b w:val="0"/>
          <w:bCs w:val="0"/>
          <w:lang w:val="ru-RU"/>
        </w:rPr>
      </w:pPr>
      <w:r>
        <w:rPr>
          <w:rFonts w:hint="default"/>
          <w:b w:val="0"/>
          <w:bCs w:val="0"/>
          <w:lang w:val="ru-RU"/>
        </w:rPr>
        <w:t>Обучение сущность и функции</w:t>
      </w:r>
    </w:p>
    <w:p>
      <w:pPr>
        <w:numPr>
          <w:ilvl w:val="0"/>
          <w:numId w:val="4"/>
        </w:numPr>
        <w:ind w:left="0" w:leftChars="0" w:firstLine="0" w:firstLineChars="0"/>
        <w:rPr>
          <w:rFonts w:hint="default"/>
          <w:b w:val="0"/>
          <w:bCs w:val="0"/>
          <w:lang w:val="ru-RU"/>
        </w:rPr>
      </w:pPr>
      <w:r>
        <w:rPr>
          <w:rFonts w:hint="default"/>
          <w:b w:val="0"/>
          <w:bCs w:val="0"/>
          <w:lang w:val="ru-RU"/>
        </w:rPr>
        <w:t>Законы и закономерности процесса обучения</w:t>
      </w:r>
    </w:p>
    <w:p>
      <w:pPr>
        <w:numPr>
          <w:ilvl w:val="0"/>
          <w:numId w:val="4"/>
        </w:numPr>
        <w:ind w:left="0" w:leftChars="0" w:firstLine="0" w:firstLineChars="0"/>
        <w:rPr>
          <w:rFonts w:hint="default"/>
          <w:b w:val="0"/>
          <w:bCs w:val="0"/>
          <w:lang w:val="ru-RU"/>
        </w:rPr>
      </w:pPr>
      <w:r>
        <w:rPr>
          <w:rFonts w:hint="default"/>
          <w:b w:val="0"/>
          <w:bCs w:val="0"/>
          <w:lang w:val="ru-RU"/>
        </w:rPr>
        <w:t>Этапы овладения знаниями в процессе обучения</w:t>
      </w:r>
    </w:p>
    <w:p>
      <w:pPr>
        <w:numPr>
          <w:ilvl w:val="0"/>
          <w:numId w:val="4"/>
        </w:numPr>
        <w:ind w:left="0" w:leftChars="0" w:firstLine="0" w:firstLineChars="0"/>
        <w:rPr>
          <w:rFonts w:hint="default"/>
          <w:b w:val="0"/>
          <w:bCs w:val="0"/>
          <w:lang w:val="ru-RU"/>
        </w:rPr>
      </w:pPr>
      <w:r>
        <w:rPr>
          <w:rFonts w:hint="default"/>
          <w:b w:val="0"/>
          <w:bCs w:val="0"/>
          <w:lang w:val="ru-RU"/>
        </w:rPr>
        <w:t>Принципы обучения</w:t>
      </w:r>
    </w:p>
    <w:p>
      <w:pPr>
        <w:numPr>
          <w:ilvl w:val="0"/>
          <w:numId w:val="4"/>
        </w:numPr>
        <w:ind w:left="0" w:leftChars="0" w:firstLine="0" w:firstLineChars="0"/>
        <w:rPr>
          <w:rFonts w:hint="default"/>
          <w:b w:val="0"/>
          <w:bCs w:val="0"/>
          <w:lang w:val="ru-RU"/>
        </w:rPr>
      </w:pPr>
      <w:r>
        <w:rPr>
          <w:rFonts w:hint="default"/>
          <w:b w:val="0"/>
          <w:bCs w:val="0"/>
          <w:lang w:val="ru-RU"/>
        </w:rPr>
        <w:t>Методы и средства обучения</w:t>
      </w:r>
    </w:p>
    <w:p>
      <w:pPr>
        <w:numPr>
          <w:ilvl w:val="0"/>
          <w:numId w:val="4"/>
        </w:numPr>
        <w:ind w:left="0" w:leftChars="0" w:firstLine="0" w:firstLineChars="0"/>
        <w:rPr>
          <w:rFonts w:hint="default"/>
          <w:b w:val="0"/>
          <w:bCs w:val="0"/>
          <w:lang w:val="ru-RU"/>
        </w:rPr>
      </w:pPr>
      <w:r>
        <w:rPr>
          <w:rFonts w:hint="default"/>
          <w:b w:val="0"/>
          <w:bCs w:val="0"/>
          <w:lang w:val="ru-RU"/>
        </w:rPr>
        <w:t>Формы и виды обучения</w:t>
      </w:r>
    </w:p>
    <w:p>
      <w:pPr>
        <w:numPr>
          <w:ilvl w:val="0"/>
          <w:numId w:val="4"/>
        </w:numPr>
        <w:ind w:left="0" w:leftChars="0" w:firstLine="0" w:firstLineChars="0"/>
        <w:rPr>
          <w:rFonts w:hint="default"/>
          <w:b w:val="0"/>
          <w:bCs w:val="0"/>
          <w:lang w:val="ru-RU"/>
        </w:rPr>
      </w:pPr>
      <w:r>
        <w:rPr>
          <w:rFonts w:hint="default"/>
          <w:b w:val="0"/>
          <w:bCs w:val="0"/>
          <w:lang w:val="ru-RU"/>
        </w:rPr>
        <w:t>Способы повышения эффективности усвоения материала</w:t>
      </w:r>
    </w:p>
    <w:p>
      <w:pPr>
        <w:numPr>
          <w:ilvl w:val="0"/>
          <w:numId w:val="4"/>
        </w:numPr>
        <w:ind w:left="0" w:leftChars="0" w:firstLine="0" w:firstLineChars="0"/>
        <w:rPr>
          <w:rFonts w:hint="default"/>
          <w:b w:val="0"/>
          <w:bCs w:val="0"/>
          <w:lang w:val="ru-RU"/>
        </w:rPr>
      </w:pPr>
      <w:r>
        <w:rPr>
          <w:rFonts w:hint="default"/>
          <w:b w:val="0"/>
          <w:bCs w:val="0"/>
          <w:lang w:val="ru-RU"/>
        </w:rPr>
        <w:t>Контроль и диагностика качества обучения</w:t>
      </w:r>
    </w:p>
    <w:p>
      <w:pPr>
        <w:numPr>
          <w:ilvl w:val="0"/>
          <w:numId w:val="0"/>
        </w:numPr>
        <w:rPr>
          <w:rFonts w:hint="default"/>
          <w:b w:val="0"/>
          <w:bCs w:val="0"/>
          <w:lang w:val="ru-RU"/>
        </w:rPr>
      </w:pPr>
    </w:p>
    <w:p>
      <w:pPr>
        <w:numPr>
          <w:ilvl w:val="1"/>
          <w:numId w:val="1"/>
        </w:numPr>
        <w:rPr>
          <w:rFonts w:hint="default"/>
          <w:b/>
          <w:bCs/>
          <w:lang w:val="ru-RU"/>
        </w:rPr>
      </w:pPr>
      <w:r>
        <w:rPr>
          <w:rFonts w:hint="default"/>
          <w:b/>
          <w:bCs/>
          <w:lang w:val="ru-RU"/>
        </w:rPr>
        <w:t>Методика обучения в системе дистанционного образования</w:t>
      </w:r>
    </w:p>
    <w:p>
      <w:pPr>
        <w:numPr>
          <w:ilvl w:val="0"/>
          <w:numId w:val="0"/>
        </w:numPr>
        <w:ind w:leftChars="0"/>
        <w:rPr>
          <w:rFonts w:hint="default"/>
          <w:b/>
          <w:bCs/>
          <w:lang w:val="ru-RU"/>
        </w:rPr>
      </w:pPr>
    </w:p>
    <w:p>
      <w:pPr>
        <w:numPr>
          <w:ilvl w:val="0"/>
          <w:numId w:val="0"/>
        </w:numPr>
        <w:ind w:leftChars="0"/>
        <w:rPr>
          <w:rFonts w:hint="default"/>
          <w:lang w:val="ru-RU"/>
        </w:rPr>
      </w:pPr>
      <w:r>
        <w:rPr>
          <w:rFonts w:hint="default"/>
          <w:lang w:val="ru-RU"/>
        </w:rPr>
        <w:t>1.5 Связь педагогической науки с практикой</w:t>
      </w:r>
    </w:p>
    <w:p>
      <w:pPr>
        <w:numPr>
          <w:ilvl w:val="0"/>
          <w:numId w:val="0"/>
        </w:numPr>
        <w:ind w:leftChars="0"/>
        <w:rPr>
          <w:rFonts w:hint="default"/>
          <w:lang w:val="ru-RU"/>
        </w:rPr>
      </w:pPr>
      <w:r>
        <w:rPr>
          <w:rFonts w:hint="default"/>
          <w:lang w:val="ru-RU"/>
        </w:rPr>
        <w:t>1.6. Движущие силы и условия развития личности</w:t>
      </w:r>
    </w:p>
    <w:p>
      <w:pPr>
        <w:numPr>
          <w:ilvl w:val="0"/>
          <w:numId w:val="0"/>
        </w:numPr>
        <w:ind w:leftChars="0"/>
        <w:rPr>
          <w:rFonts w:hint="default"/>
          <w:lang w:val="ru-RU"/>
        </w:rPr>
      </w:pPr>
      <w:r>
        <w:rPr>
          <w:rFonts w:hint="default"/>
          <w:lang w:val="ru-RU"/>
        </w:rPr>
        <w:t>1.7. Психогенетическая теория развития личности</w:t>
      </w:r>
    </w:p>
    <w:p>
      <w:pPr>
        <w:numPr>
          <w:ilvl w:val="0"/>
          <w:numId w:val="0"/>
        </w:numPr>
        <w:ind w:leftChars="0"/>
        <w:rPr>
          <w:rFonts w:hint="default"/>
          <w:lang w:val="ru-RU"/>
        </w:rPr>
      </w:pPr>
      <w:r>
        <w:rPr>
          <w:rFonts w:hint="default"/>
          <w:lang w:val="ru-RU"/>
        </w:rPr>
        <w:t>1.8. Причины лени и способы ее преодоления</w:t>
      </w:r>
    </w:p>
    <w:p>
      <w:pPr>
        <w:numPr>
          <w:ilvl w:val="0"/>
          <w:numId w:val="0"/>
        </w:numPr>
        <w:ind w:leftChars="0"/>
        <w:rPr>
          <w:rFonts w:hint="default"/>
          <w:lang w:val="ru-RU"/>
        </w:rPr>
      </w:pPr>
    </w:p>
    <w:p>
      <w:pPr>
        <w:numPr>
          <w:ilvl w:val="0"/>
          <w:numId w:val="0"/>
        </w:numPr>
        <w:ind w:leftChars="0"/>
        <w:rPr>
          <w:rFonts w:hint="default"/>
          <w:b/>
          <w:bCs/>
          <w:lang w:val="ru-RU"/>
        </w:rPr>
      </w:pPr>
      <w:r>
        <w:rPr>
          <w:rFonts w:hint="default"/>
          <w:b/>
          <w:bCs/>
          <w:lang w:val="ru-RU"/>
        </w:rPr>
        <w:t>1.9. Педагогическая деятельность: сущность и специфика</w:t>
      </w:r>
    </w:p>
    <w:p>
      <w:pPr>
        <w:numPr>
          <w:ilvl w:val="0"/>
          <w:numId w:val="0"/>
        </w:numPr>
        <w:ind w:leftChars="0"/>
        <w:rPr>
          <w:rFonts w:hint="default"/>
          <w:b w:val="0"/>
          <w:bCs w:val="0"/>
          <w:lang w:val="ru-RU"/>
        </w:rPr>
      </w:pPr>
      <w:r>
        <w:rPr>
          <w:rFonts w:hint="default"/>
          <w:b w:val="0"/>
          <w:bCs w:val="0"/>
          <w:lang w:val="ru-RU"/>
        </w:rPr>
        <w:t>1. Функции и виды профессиональной деятельности педагога</w:t>
      </w:r>
    </w:p>
    <w:p>
      <w:pPr>
        <w:numPr>
          <w:ilvl w:val="0"/>
          <w:numId w:val="0"/>
        </w:numPr>
        <w:ind w:leftChars="0"/>
        <w:rPr>
          <w:rFonts w:hint="default"/>
          <w:b w:val="0"/>
          <w:bCs w:val="0"/>
          <w:lang w:val="ru-RU"/>
        </w:rPr>
      </w:pPr>
      <w:r>
        <w:rPr>
          <w:rFonts w:hint="default"/>
          <w:b w:val="0"/>
          <w:bCs w:val="0"/>
          <w:lang w:val="ru-RU"/>
        </w:rPr>
        <w:t>2. Педагогическое мастерство</w:t>
      </w:r>
    </w:p>
    <w:p>
      <w:pPr>
        <w:numPr>
          <w:ilvl w:val="0"/>
          <w:numId w:val="0"/>
        </w:numPr>
        <w:ind w:leftChars="0"/>
        <w:rPr>
          <w:rFonts w:hint="default"/>
          <w:b w:val="0"/>
          <w:bCs w:val="0"/>
          <w:lang w:val="ru-RU"/>
        </w:rPr>
      </w:pPr>
      <w:r>
        <w:rPr>
          <w:rFonts w:hint="default"/>
          <w:b w:val="0"/>
          <w:bCs w:val="0"/>
          <w:lang w:val="ru-RU"/>
        </w:rPr>
        <w:t>3. Особенности педагогического общения</w:t>
      </w:r>
    </w:p>
    <w:p>
      <w:pPr>
        <w:numPr>
          <w:ilvl w:val="0"/>
          <w:numId w:val="0"/>
        </w:numPr>
        <w:ind w:leftChars="0"/>
        <w:rPr>
          <w:rFonts w:hint="default"/>
          <w:b w:val="0"/>
          <w:bCs w:val="0"/>
          <w:lang w:val="ru-RU"/>
        </w:rPr>
      </w:pPr>
      <w:r>
        <w:rPr>
          <w:rFonts w:hint="default"/>
          <w:b w:val="0"/>
          <w:bCs w:val="0"/>
          <w:lang w:val="ru-RU"/>
        </w:rPr>
        <w:t>4. Стили педагогического общения</w:t>
      </w:r>
    </w:p>
    <w:p>
      <w:pPr>
        <w:numPr>
          <w:ilvl w:val="0"/>
          <w:numId w:val="0"/>
        </w:numPr>
        <w:ind w:leftChars="0"/>
        <w:rPr>
          <w:rFonts w:hint="default"/>
          <w:b w:val="0"/>
          <w:bCs w:val="0"/>
          <w:lang w:val="ru-RU"/>
        </w:rPr>
      </w:pPr>
      <w:r>
        <w:rPr>
          <w:rFonts w:hint="default"/>
          <w:b w:val="0"/>
          <w:bCs w:val="0"/>
          <w:lang w:val="ru-RU"/>
        </w:rPr>
        <w:t>5. Сущность профессионально - педагогической культуры</w:t>
      </w:r>
    </w:p>
    <w:p>
      <w:pPr>
        <w:numPr>
          <w:ilvl w:val="0"/>
          <w:numId w:val="0"/>
        </w:numPr>
        <w:ind w:leftChars="0"/>
        <w:rPr>
          <w:rFonts w:hint="default"/>
          <w:b w:val="0"/>
          <w:bCs w:val="0"/>
          <w:lang w:val="ru-RU"/>
        </w:rPr>
      </w:pPr>
    </w:p>
    <w:p>
      <w:pPr>
        <w:numPr>
          <w:ilvl w:val="0"/>
          <w:numId w:val="0"/>
        </w:numPr>
        <w:ind w:leftChars="0"/>
        <w:rPr>
          <w:rFonts w:hint="default"/>
          <w:b/>
          <w:bCs/>
          <w:lang w:val="ru-RU"/>
        </w:rPr>
      </w:pPr>
      <w:r>
        <w:rPr>
          <w:rFonts w:hint="default"/>
          <w:b/>
          <w:bCs/>
          <w:lang w:val="ru-RU"/>
        </w:rPr>
        <w:t>2.0. Теория и методы воспитания</w:t>
      </w:r>
    </w:p>
    <w:p>
      <w:pPr>
        <w:numPr>
          <w:ilvl w:val="0"/>
          <w:numId w:val="0"/>
        </w:numPr>
        <w:ind w:leftChars="0"/>
        <w:rPr>
          <w:rFonts w:hint="default"/>
          <w:b w:val="0"/>
          <w:bCs w:val="0"/>
          <w:lang w:val="ru-RU"/>
        </w:rPr>
      </w:pPr>
      <w:r>
        <w:rPr>
          <w:rFonts w:hint="default"/>
          <w:b w:val="0"/>
          <w:bCs w:val="0"/>
          <w:lang w:val="ru-RU"/>
        </w:rPr>
        <w:t>1. Воспитание: сущность, цели и задачи</w:t>
      </w:r>
    </w:p>
    <w:p>
      <w:pPr>
        <w:numPr>
          <w:ilvl w:val="0"/>
          <w:numId w:val="0"/>
        </w:numPr>
        <w:ind w:leftChars="0"/>
        <w:rPr>
          <w:rFonts w:hint="default"/>
          <w:b w:val="0"/>
          <w:bCs w:val="0"/>
          <w:lang w:val="ru-RU"/>
        </w:rPr>
      </w:pPr>
      <w:r>
        <w:rPr>
          <w:rFonts w:hint="default"/>
          <w:b w:val="0"/>
          <w:bCs w:val="0"/>
          <w:lang w:val="ru-RU"/>
        </w:rPr>
        <w:t>2. Основные воспитательные парадигмы</w:t>
      </w:r>
    </w:p>
    <w:p>
      <w:pPr>
        <w:numPr>
          <w:ilvl w:val="0"/>
          <w:numId w:val="0"/>
        </w:numPr>
        <w:ind w:leftChars="0"/>
        <w:rPr>
          <w:rFonts w:hint="default"/>
          <w:b w:val="0"/>
          <w:bCs w:val="0"/>
          <w:lang w:val="ru-RU"/>
        </w:rPr>
      </w:pPr>
      <w:r>
        <w:rPr>
          <w:rFonts w:hint="default"/>
          <w:b w:val="0"/>
          <w:bCs w:val="0"/>
          <w:lang w:val="ru-RU"/>
        </w:rPr>
        <w:t>3. Основные виды воспитания</w:t>
      </w:r>
    </w:p>
    <w:p>
      <w:pPr>
        <w:numPr>
          <w:ilvl w:val="0"/>
          <w:numId w:val="0"/>
        </w:numPr>
        <w:ind w:leftChars="0"/>
        <w:rPr>
          <w:rFonts w:hint="default"/>
          <w:b w:val="0"/>
          <w:bCs w:val="0"/>
          <w:lang w:val="ru-RU"/>
        </w:rPr>
      </w:pPr>
      <w:r>
        <w:rPr>
          <w:rFonts w:hint="default"/>
          <w:b w:val="0"/>
          <w:bCs w:val="0"/>
          <w:lang w:val="ru-RU"/>
        </w:rPr>
        <w:t>4. Законы и закономерности процесса воспитания</w:t>
      </w:r>
    </w:p>
    <w:p>
      <w:pPr>
        <w:numPr>
          <w:ilvl w:val="0"/>
          <w:numId w:val="0"/>
        </w:numPr>
        <w:ind w:leftChars="0"/>
        <w:rPr>
          <w:rFonts w:hint="default"/>
          <w:b w:val="0"/>
          <w:bCs w:val="0"/>
          <w:lang w:val="ru-RU"/>
        </w:rPr>
      </w:pPr>
      <w:r>
        <w:rPr>
          <w:rFonts w:hint="default"/>
          <w:b w:val="0"/>
          <w:bCs w:val="0"/>
          <w:lang w:val="ru-RU"/>
        </w:rPr>
        <w:t>5. Принципы воспитательного процесса</w:t>
      </w:r>
    </w:p>
    <w:p>
      <w:pPr>
        <w:numPr>
          <w:ilvl w:val="0"/>
          <w:numId w:val="0"/>
        </w:numPr>
        <w:ind w:leftChars="0"/>
        <w:rPr>
          <w:rFonts w:hint="default"/>
          <w:b w:val="0"/>
          <w:bCs w:val="0"/>
          <w:lang w:val="ru-RU"/>
        </w:rPr>
      </w:pPr>
      <w:r>
        <w:rPr>
          <w:rFonts w:hint="default"/>
          <w:b w:val="0"/>
          <w:bCs w:val="0"/>
          <w:lang w:val="ru-RU"/>
        </w:rPr>
        <w:t>6. Методы и формы воспитания</w:t>
      </w:r>
    </w:p>
    <w:p>
      <w:pPr>
        <w:numPr>
          <w:ilvl w:val="0"/>
          <w:numId w:val="0"/>
        </w:numPr>
        <w:ind w:leftChars="0"/>
        <w:rPr>
          <w:rFonts w:hint="default"/>
          <w:b w:val="0"/>
          <w:bCs w:val="0"/>
          <w:lang w:val="ru-RU"/>
        </w:rPr>
      </w:pPr>
      <w:r>
        <w:rPr>
          <w:rFonts w:hint="default"/>
          <w:b w:val="0"/>
          <w:bCs w:val="0"/>
          <w:lang w:val="ru-RU"/>
        </w:rPr>
        <w:t>7. Характеристика различных технологий воспитания</w:t>
      </w:r>
    </w:p>
    <w:p>
      <w:pPr>
        <w:numPr>
          <w:ilvl w:val="0"/>
          <w:numId w:val="0"/>
        </w:numPr>
        <w:ind w:leftChars="0"/>
        <w:rPr>
          <w:rFonts w:hint="default"/>
          <w:b w:val="0"/>
          <w:bCs w:val="0"/>
          <w:lang w:val="ru-RU"/>
        </w:rPr>
      </w:pPr>
    </w:p>
    <w:p>
      <w:pPr>
        <w:numPr>
          <w:ilvl w:val="0"/>
          <w:numId w:val="0"/>
        </w:numPr>
        <w:ind w:leftChars="0"/>
        <w:rPr>
          <w:rFonts w:hint="default"/>
          <w:b/>
          <w:bCs/>
          <w:lang w:val="ru-RU"/>
        </w:rPr>
      </w:pPr>
      <w:r>
        <w:rPr>
          <w:rFonts w:hint="default"/>
          <w:b/>
          <w:bCs/>
          <w:lang w:val="ru-RU"/>
        </w:rPr>
        <w:t>2.1 Образование и образовательные системы</w:t>
      </w:r>
    </w:p>
    <w:p>
      <w:pPr>
        <w:numPr>
          <w:ilvl w:val="0"/>
          <w:numId w:val="0"/>
        </w:numPr>
        <w:ind w:leftChars="0"/>
        <w:rPr>
          <w:rFonts w:hint="default"/>
          <w:b w:val="0"/>
          <w:bCs w:val="0"/>
          <w:lang w:val="ru-RU"/>
        </w:rPr>
      </w:pPr>
      <w:r>
        <w:rPr>
          <w:rFonts w:hint="default"/>
          <w:b w:val="0"/>
          <w:bCs w:val="0"/>
          <w:lang w:val="ru-RU"/>
        </w:rPr>
        <w:t>1. Образовательная система России</w:t>
      </w:r>
    </w:p>
    <w:p>
      <w:pPr>
        <w:numPr>
          <w:ilvl w:val="0"/>
          <w:numId w:val="0"/>
        </w:numPr>
        <w:ind w:leftChars="0"/>
        <w:rPr>
          <w:rFonts w:hint="default"/>
          <w:b w:val="0"/>
          <w:bCs w:val="0"/>
          <w:lang w:val="ru-RU"/>
        </w:rPr>
      </w:pPr>
      <w:r>
        <w:rPr>
          <w:rFonts w:hint="default"/>
          <w:b w:val="0"/>
          <w:bCs w:val="0"/>
          <w:lang w:val="ru-RU"/>
        </w:rPr>
        <w:t>2. Содержание образования</w:t>
      </w:r>
    </w:p>
    <w:p>
      <w:pPr>
        <w:numPr>
          <w:ilvl w:val="0"/>
          <w:numId w:val="0"/>
        </w:numPr>
        <w:ind w:leftChars="0"/>
        <w:rPr>
          <w:rFonts w:hint="default"/>
          <w:b w:val="0"/>
          <w:bCs w:val="0"/>
          <w:lang w:val="ru-RU"/>
        </w:rPr>
      </w:pPr>
      <w:r>
        <w:rPr>
          <w:rFonts w:hint="default"/>
          <w:b w:val="0"/>
          <w:bCs w:val="0"/>
          <w:lang w:val="ru-RU"/>
        </w:rPr>
        <w:t>3. Государственная регламентация образовательной деятельности</w:t>
      </w:r>
    </w:p>
    <w:p>
      <w:pPr>
        <w:numPr>
          <w:ilvl w:val="0"/>
          <w:numId w:val="0"/>
        </w:numPr>
        <w:ind w:leftChars="0"/>
        <w:rPr>
          <w:rFonts w:hint="default"/>
          <w:b w:val="0"/>
          <w:bCs w:val="0"/>
          <w:lang w:val="ru-RU"/>
        </w:rPr>
      </w:pPr>
      <w:r>
        <w:rPr>
          <w:rFonts w:hint="default"/>
          <w:b w:val="0"/>
          <w:bCs w:val="0"/>
          <w:lang w:val="ru-RU"/>
        </w:rPr>
        <w:t>4. Принципы государственной политики в сфере образования</w:t>
      </w:r>
    </w:p>
    <w:p>
      <w:pPr>
        <w:numPr>
          <w:ilvl w:val="0"/>
          <w:numId w:val="0"/>
        </w:numPr>
        <w:ind w:leftChars="0"/>
        <w:rPr>
          <w:rFonts w:hint="default"/>
          <w:b w:val="0"/>
          <w:bCs w:val="0"/>
          <w:lang w:val="ru-RU"/>
        </w:rPr>
      </w:pPr>
      <w:r>
        <w:rPr>
          <w:rFonts w:hint="default"/>
          <w:b w:val="0"/>
          <w:bCs w:val="0"/>
          <w:lang w:val="ru-RU"/>
        </w:rPr>
        <w:t>5. Основные проблемы современного образования</w:t>
      </w:r>
    </w:p>
    <w:p>
      <w:pPr>
        <w:numPr>
          <w:ilvl w:val="0"/>
          <w:numId w:val="0"/>
        </w:numPr>
        <w:ind w:leftChars="0"/>
        <w:rPr>
          <w:rFonts w:hint="default"/>
          <w:b w:val="0"/>
          <w:bCs w:val="0"/>
          <w:lang w:val="ru-RU"/>
        </w:rPr>
      </w:pPr>
      <w:r>
        <w:rPr>
          <w:rFonts w:hint="default"/>
          <w:b w:val="0"/>
          <w:bCs w:val="0"/>
          <w:lang w:val="ru-RU"/>
        </w:rPr>
        <w:t>6. Современные тенденции  развития образования</w:t>
      </w:r>
    </w:p>
    <w:p>
      <w:pPr>
        <w:numPr>
          <w:ilvl w:val="0"/>
          <w:numId w:val="0"/>
        </w:numPr>
        <w:ind w:leftChars="0"/>
        <w:rPr>
          <w:rFonts w:hint="default"/>
          <w:b w:val="0"/>
          <w:bCs w:val="0"/>
          <w:lang w:val="ru-RU"/>
        </w:rPr>
      </w:pPr>
      <w:r>
        <w:rPr>
          <w:rFonts w:hint="default"/>
          <w:b w:val="0"/>
          <w:bCs w:val="0"/>
          <w:lang w:val="ru-RU"/>
        </w:rPr>
        <w:t xml:space="preserve"> </w:t>
      </w:r>
    </w:p>
    <w:p>
      <w:pPr>
        <w:numPr>
          <w:ilvl w:val="0"/>
          <w:numId w:val="1"/>
        </w:numPr>
        <w:ind w:left="0" w:leftChars="0" w:firstLine="0" w:firstLineChars="0"/>
        <w:rPr>
          <w:rFonts w:hint="default" w:eastAsia="SimSun" w:cs="Arial" w:asciiTheme="minorAscii" w:hAnsiTheme="minorAscii"/>
          <w:b/>
          <w:bCs/>
          <w:i w:val="0"/>
          <w:iCs w:val="0"/>
          <w:caps w:val="0"/>
          <w:color w:val="000000" w:themeColor="text1"/>
          <w:spacing w:val="0"/>
          <w:sz w:val="28"/>
          <w:szCs w:val="28"/>
          <w:shd w:val="clear" w:fill="FFFFFF"/>
          <w14:textFill>
            <w14:solidFill>
              <w14:schemeClr w14:val="tx1"/>
            </w14:solidFill>
          </w14:textFill>
        </w:rPr>
      </w:pPr>
      <w:r>
        <w:rPr>
          <w:rFonts w:hint="default" w:eastAsia="SimSun" w:cs="Arial" w:asciiTheme="minorAscii" w:hAnsiTheme="minorAscii"/>
          <w:b/>
          <w:bCs/>
          <w:i w:val="0"/>
          <w:iCs w:val="0"/>
          <w:caps w:val="0"/>
          <w:color w:val="000000" w:themeColor="text1"/>
          <w:spacing w:val="0"/>
          <w:sz w:val="28"/>
          <w:szCs w:val="28"/>
          <w:u w:val="none"/>
          <w:shd w:val="clear" w:fill="FFFFFF"/>
          <w:vertAlign w:val="baseline"/>
          <w14:textFill>
            <w14:solidFill>
              <w14:schemeClr w14:val="tx1"/>
            </w14:solidFill>
          </w14:textFill>
        </w:rPr>
        <w:fldChar w:fldCharType="begin"/>
      </w:r>
      <w:r>
        <w:rPr>
          <w:rFonts w:hint="default" w:eastAsia="SimSun" w:cs="Arial" w:asciiTheme="minorAscii" w:hAnsiTheme="minorAscii"/>
          <w:b/>
          <w:bCs/>
          <w:i w:val="0"/>
          <w:iCs w:val="0"/>
          <w:caps w:val="0"/>
          <w:color w:val="000000" w:themeColor="text1"/>
          <w:spacing w:val="0"/>
          <w:sz w:val="28"/>
          <w:szCs w:val="28"/>
          <w:u w:val="none"/>
          <w:shd w:val="clear" w:fill="FFFFFF"/>
          <w:vertAlign w:val="baseline"/>
          <w14:textFill>
            <w14:solidFill>
              <w14:schemeClr w14:val="tx1"/>
            </w14:solidFill>
          </w14:textFill>
        </w:rPr>
        <w:instrText xml:space="preserve"> HYPERLINK "https://docs.cntd.ru/document/902256369" \l "6560IO" </w:instrText>
      </w:r>
      <w:r>
        <w:rPr>
          <w:rFonts w:hint="default" w:eastAsia="SimSun" w:cs="Arial" w:asciiTheme="minorAscii" w:hAnsiTheme="minorAscii"/>
          <w:b/>
          <w:bCs/>
          <w:i w:val="0"/>
          <w:iCs w:val="0"/>
          <w:caps w:val="0"/>
          <w:color w:val="000000" w:themeColor="text1"/>
          <w:spacing w:val="0"/>
          <w:sz w:val="28"/>
          <w:szCs w:val="28"/>
          <w:u w:val="none"/>
          <w:shd w:val="clear" w:fill="FFFFFF"/>
          <w:vertAlign w:val="baseline"/>
          <w14:textFill>
            <w14:solidFill>
              <w14:schemeClr w14:val="tx1"/>
            </w14:solidFill>
          </w14:textFill>
        </w:rPr>
        <w:fldChar w:fldCharType="separate"/>
      </w:r>
      <w:r>
        <w:rPr>
          <w:rStyle w:val="4"/>
          <w:rFonts w:hint="default" w:eastAsia="SimSun" w:cs="Arial" w:asciiTheme="minorAscii" w:hAnsiTheme="minorAscii"/>
          <w:b/>
          <w:bCs/>
          <w:i w:val="0"/>
          <w:iCs w:val="0"/>
          <w:caps w:val="0"/>
          <w:color w:val="000000" w:themeColor="text1"/>
          <w:spacing w:val="0"/>
          <w:sz w:val="28"/>
          <w:szCs w:val="28"/>
          <w:u w:val="none"/>
          <w:shd w:val="clear" w:fill="FFFFFF"/>
          <w:vertAlign w:val="baseline"/>
          <w14:textFill>
            <w14:solidFill>
              <w14:schemeClr w14:val="tx1"/>
            </w14:solidFill>
          </w14:textFill>
        </w:rPr>
        <w:t>СанПиН "Санитарно-эпидемиологические требования к условиям и организации обучения в общеобразовательных учреждениях"</w:t>
      </w:r>
      <w:r>
        <w:rPr>
          <w:rFonts w:hint="default" w:eastAsia="SimSun" w:cs="Arial" w:asciiTheme="minorAscii" w:hAnsiTheme="minorAscii"/>
          <w:b/>
          <w:bCs/>
          <w:i w:val="0"/>
          <w:iCs w:val="0"/>
          <w:caps w:val="0"/>
          <w:color w:val="000000" w:themeColor="text1"/>
          <w:spacing w:val="0"/>
          <w:sz w:val="28"/>
          <w:szCs w:val="28"/>
          <w:u w:val="none"/>
          <w:shd w:val="clear" w:fill="FFFFFF"/>
          <w:vertAlign w:val="baseline"/>
          <w14:textFill>
            <w14:solidFill>
              <w14:schemeClr w14:val="tx1"/>
            </w14:solidFill>
          </w14:textFill>
        </w:rPr>
        <w:fldChar w:fldCharType="end"/>
      </w:r>
      <w:r>
        <w:rPr>
          <w:rFonts w:hint="default" w:eastAsia="SimSun" w:cs="Arial" w:asciiTheme="minorAscii" w:hAnsiTheme="minorAscii"/>
          <w:b/>
          <w:bCs/>
          <w:i w:val="0"/>
          <w:iCs w:val="0"/>
          <w:caps w:val="0"/>
          <w:color w:val="000000" w:themeColor="text1"/>
          <w:spacing w:val="0"/>
          <w:sz w:val="28"/>
          <w:szCs w:val="28"/>
          <w:shd w:val="clear" w:fill="FFFFFF"/>
          <w14:textFill>
            <w14:solidFill>
              <w14:schemeClr w14:val="tx1"/>
            </w14:solidFill>
          </w14:textFill>
        </w:rPr>
        <w:t> </w:t>
      </w:r>
    </w:p>
    <w:p>
      <w:pPr>
        <w:numPr>
          <w:ilvl w:val="0"/>
          <w:numId w:val="1"/>
        </w:numPr>
        <w:ind w:left="0" w:leftChars="0" w:firstLine="0" w:firstLineChars="0"/>
        <w:rPr>
          <w:rFonts w:hint="default" w:eastAsia="SimSun" w:cs="Arial" w:asciiTheme="minorAscii" w:hAnsiTheme="minorAscii"/>
          <w:b/>
          <w:bCs/>
          <w:i w:val="0"/>
          <w:iCs w:val="0"/>
          <w:caps w:val="0"/>
          <w:color w:val="000000" w:themeColor="text1"/>
          <w:spacing w:val="0"/>
          <w:sz w:val="28"/>
          <w:szCs w:val="28"/>
          <w:shd w:val="clear" w:fill="FFFFFF"/>
          <w:lang w:val="ru-RU"/>
          <w14:textFill>
            <w14:solidFill>
              <w14:schemeClr w14:val="tx1"/>
            </w14:solidFill>
          </w14:textFill>
        </w:rPr>
      </w:pPr>
      <w:r>
        <w:rPr>
          <w:rFonts w:hint="default" w:eastAsia="SimSun" w:cs="Arial" w:asciiTheme="minorAscii" w:hAnsiTheme="minorAscii"/>
          <w:b/>
          <w:bCs/>
          <w:i w:val="0"/>
          <w:iCs w:val="0"/>
          <w:caps w:val="0"/>
          <w:color w:val="000000" w:themeColor="text1"/>
          <w:spacing w:val="0"/>
          <w:sz w:val="28"/>
          <w:szCs w:val="28"/>
          <w:shd w:val="clear" w:fill="FFFFFF"/>
          <w:lang w:val="ru-RU"/>
          <w14:textFill>
            <w14:solidFill>
              <w14:schemeClr w14:val="tx1"/>
            </w14:solidFill>
          </w14:textFill>
        </w:rPr>
        <w:t>Лицензирование образовательной деятельности</w:t>
      </w:r>
    </w:p>
    <w:p>
      <w:pPr>
        <w:numPr>
          <w:ilvl w:val="0"/>
          <w:numId w:val="0"/>
        </w:numPr>
        <w:ind w:leftChars="0"/>
        <w:rPr>
          <w:rFonts w:hint="default" w:eastAsia="SimSun" w:cs="Arial" w:asciiTheme="minorAscii" w:hAnsiTheme="minorAscii"/>
          <w:b/>
          <w:bCs/>
          <w:i w:val="0"/>
          <w:iCs w:val="0"/>
          <w:caps w:val="0"/>
          <w:color w:val="000000" w:themeColor="text1"/>
          <w:spacing w:val="0"/>
          <w:sz w:val="28"/>
          <w:szCs w:val="28"/>
          <w:shd w:val="clear" w:fill="FFFFFF"/>
          <w:lang w:val="ru-RU"/>
          <w14:textFill>
            <w14:solidFill>
              <w14:schemeClr w14:val="tx1"/>
            </w14:solidFill>
          </w14:textFill>
        </w:rPr>
      </w:pPr>
    </w:p>
    <w:p>
      <w:pPr>
        <w:numPr>
          <w:ilvl w:val="0"/>
          <w:numId w:val="1"/>
        </w:numPr>
        <w:ind w:left="0" w:leftChars="0" w:firstLine="0" w:firstLineChars="0"/>
        <w:rPr>
          <w:rFonts w:hint="default" w:eastAsia="SimSun" w:cs="Arial" w:asciiTheme="minorAscii" w:hAnsiTheme="minorAscii"/>
          <w:b/>
          <w:bCs/>
          <w:i w:val="0"/>
          <w:iCs w:val="0"/>
          <w:caps w:val="0"/>
          <w:color w:val="000000" w:themeColor="text1"/>
          <w:spacing w:val="0"/>
          <w:sz w:val="28"/>
          <w:szCs w:val="28"/>
          <w:shd w:val="clear" w:fill="FFFFFF"/>
          <w:lang w:val="ru-RU"/>
          <w14:textFill>
            <w14:solidFill>
              <w14:schemeClr w14:val="tx1"/>
            </w14:solidFill>
          </w14:textFill>
        </w:rPr>
      </w:pPr>
      <w:r>
        <w:rPr>
          <w:rFonts w:hint="default" w:eastAsia="SimSun" w:cs="Arial" w:asciiTheme="minorAscii" w:hAnsiTheme="minorAscii"/>
          <w:b/>
          <w:bCs/>
          <w:i w:val="0"/>
          <w:iCs w:val="0"/>
          <w:caps w:val="0"/>
          <w:color w:val="000000" w:themeColor="text1"/>
          <w:spacing w:val="0"/>
          <w:sz w:val="28"/>
          <w:szCs w:val="28"/>
          <w:shd w:val="clear" w:fill="FFFFFF"/>
          <w:lang w:val="ru-RU"/>
          <w14:textFill>
            <w14:solidFill>
              <w14:schemeClr w14:val="tx1"/>
            </w14:solidFill>
          </w14:textFill>
        </w:rPr>
        <w:t>Психология общения</w:t>
      </w:r>
    </w:p>
    <w:p>
      <w:pPr>
        <w:numPr>
          <w:ilvl w:val="1"/>
          <w:numId w:val="1"/>
        </w:numPr>
        <w:ind w:left="0" w:leftChars="0" w:firstLine="0" w:firstLineChars="0"/>
        <w:rPr>
          <w:rFonts w:hint="default" w:eastAsia="SimSun" w:cs="Arial" w:asciiTheme="minorAscii" w:hAnsiTheme="minorAscii"/>
          <w:b/>
          <w:bCs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</w:pPr>
      <w:r>
        <w:rPr>
          <w:rFonts w:hint="default" w:eastAsia="SimSun" w:cs="Arial" w:asciiTheme="minorAscii" w:hAnsiTheme="minorAscii"/>
          <w:b/>
          <w:bCs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  <w:t>Психология и этика общения</w:t>
      </w:r>
    </w:p>
    <w:p>
      <w:pPr>
        <w:numPr>
          <w:ilvl w:val="0"/>
          <w:numId w:val="5"/>
        </w:numPr>
        <w:ind w:leftChars="0"/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</w:pPr>
      <w:r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  <w:t>Виды, функции общения</w:t>
      </w:r>
    </w:p>
    <w:p>
      <w:pPr>
        <w:numPr>
          <w:ilvl w:val="0"/>
          <w:numId w:val="5"/>
        </w:numPr>
        <w:ind w:leftChars="0"/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</w:pPr>
      <w:r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  <w:t>Структура и средства общения</w:t>
      </w:r>
    </w:p>
    <w:p>
      <w:pPr>
        <w:numPr>
          <w:ilvl w:val="0"/>
          <w:numId w:val="5"/>
        </w:numPr>
        <w:ind w:leftChars="0"/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</w:pPr>
      <w:r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  <w:t>Коммуникационный процесс</w:t>
      </w:r>
    </w:p>
    <w:p>
      <w:pPr>
        <w:numPr>
          <w:ilvl w:val="0"/>
          <w:numId w:val="5"/>
        </w:numPr>
        <w:ind w:leftChars="0"/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</w:pPr>
      <w:r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  <w:t>Общение как восприятие  людьми друг друга</w:t>
      </w:r>
    </w:p>
    <w:p>
      <w:pPr>
        <w:numPr>
          <w:ilvl w:val="0"/>
          <w:numId w:val="5"/>
        </w:numPr>
        <w:ind w:leftChars="0"/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</w:pPr>
      <w:r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  <w:t>Общение как восприятие людьми друг друга</w:t>
      </w:r>
    </w:p>
    <w:p>
      <w:pPr>
        <w:numPr>
          <w:ilvl w:val="0"/>
          <w:numId w:val="5"/>
        </w:numPr>
        <w:ind w:leftChars="0"/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</w:pPr>
      <w:r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  <w:t>Общение как взаимодействие</w:t>
      </w:r>
    </w:p>
    <w:p>
      <w:pPr>
        <w:numPr>
          <w:ilvl w:val="0"/>
          <w:numId w:val="5"/>
        </w:numPr>
        <w:ind w:leftChars="0"/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</w:pPr>
      <w:r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  <w:t>Манера общения и Я-высказывания</w:t>
      </w:r>
    </w:p>
    <w:p>
      <w:pPr>
        <w:numPr>
          <w:ilvl w:val="0"/>
          <w:numId w:val="5"/>
        </w:numPr>
        <w:ind w:leftChars="0"/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</w:pPr>
      <w:r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  <w:t>Виды и техника слушанья</w:t>
      </w:r>
    </w:p>
    <w:p>
      <w:pPr>
        <w:numPr>
          <w:ilvl w:val="0"/>
          <w:numId w:val="5"/>
        </w:numPr>
        <w:ind w:leftChars="0"/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</w:pPr>
      <w:r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  <w:t>Механизмы психологического воздействия: внушение, заражение, убеждение</w:t>
      </w:r>
    </w:p>
    <w:p>
      <w:pPr>
        <w:numPr>
          <w:ilvl w:val="0"/>
          <w:numId w:val="5"/>
        </w:numPr>
        <w:ind w:leftChars="0"/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</w:pPr>
      <w:r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  <w:t>Убеждающее воздействие</w:t>
      </w:r>
    </w:p>
    <w:p>
      <w:pPr>
        <w:numPr>
          <w:ilvl w:val="0"/>
          <w:numId w:val="5"/>
        </w:numPr>
        <w:ind w:leftChars="0"/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</w:pPr>
      <w:r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  <w:t>Психологическое воздействие: формирование и изменение установок, мнения</w:t>
      </w:r>
    </w:p>
    <w:p>
      <w:pPr>
        <w:numPr>
          <w:ilvl w:val="0"/>
          <w:numId w:val="5"/>
        </w:numPr>
        <w:ind w:leftChars="0"/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</w:pPr>
      <w:r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  <w:t>Средства и приемы психологического воздействия</w:t>
      </w:r>
    </w:p>
    <w:p>
      <w:pPr>
        <w:numPr>
          <w:ilvl w:val="0"/>
          <w:numId w:val="5"/>
        </w:numPr>
        <w:ind w:leftChars="0"/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</w:pPr>
      <w:r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  <w:t>Этика делового общения</w:t>
      </w:r>
    </w:p>
    <w:p>
      <w:pPr>
        <w:numPr>
          <w:ilvl w:val="0"/>
          <w:numId w:val="5"/>
        </w:numPr>
        <w:ind w:leftChars="0"/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</w:pPr>
      <w:r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  <w:t>Тест</w:t>
      </w:r>
    </w:p>
    <w:p>
      <w:pPr>
        <w:numPr>
          <w:ilvl w:val="0"/>
          <w:numId w:val="0"/>
        </w:numPr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</w:pPr>
    </w:p>
    <w:p>
      <w:pPr>
        <w:numPr>
          <w:ilvl w:val="1"/>
          <w:numId w:val="1"/>
        </w:numPr>
        <w:ind w:left="0" w:leftChars="0" w:firstLine="0" w:firstLineChars="0"/>
        <w:rPr>
          <w:rFonts w:hint="default" w:eastAsia="SimSun" w:cs="Arial" w:asciiTheme="minorAscii" w:hAnsiTheme="minorAscii"/>
          <w:b/>
          <w:bCs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</w:pPr>
      <w:r>
        <w:rPr>
          <w:rFonts w:hint="default" w:eastAsia="SimSun" w:cs="Arial" w:asciiTheme="minorAscii" w:hAnsiTheme="minorAscii"/>
          <w:b/>
          <w:bCs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  <w:t>Психологические типы людей</w:t>
      </w:r>
    </w:p>
    <w:p>
      <w:pPr>
        <w:numPr>
          <w:ilvl w:val="0"/>
          <w:numId w:val="6"/>
        </w:numPr>
        <w:ind w:leftChars="0"/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</w:pPr>
      <w:r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  <w:t>Клинические типологии характера</w:t>
      </w:r>
    </w:p>
    <w:p>
      <w:pPr>
        <w:numPr>
          <w:ilvl w:val="0"/>
          <w:numId w:val="6"/>
        </w:numPr>
        <w:ind w:leftChars="0"/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</w:pPr>
      <w:r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  <w:t>Характеристики психосоциотипов</w:t>
      </w:r>
    </w:p>
    <w:p>
      <w:pPr>
        <w:numPr>
          <w:ilvl w:val="0"/>
          <w:numId w:val="6"/>
        </w:numPr>
        <w:ind w:leftChars="0"/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</w:pPr>
      <w:r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  <w:t>Стили управления</w:t>
      </w:r>
    </w:p>
    <w:p>
      <w:pPr>
        <w:numPr>
          <w:ilvl w:val="0"/>
          <w:numId w:val="6"/>
        </w:numPr>
        <w:ind w:leftChars="0"/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</w:pPr>
      <w:r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  <w:t>Типы лидерства</w:t>
      </w:r>
    </w:p>
    <w:p>
      <w:pPr>
        <w:numPr>
          <w:ilvl w:val="0"/>
          <w:numId w:val="6"/>
        </w:numPr>
        <w:ind w:leftChars="0"/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</w:pPr>
      <w:r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  <w:t>Положение личности в группе и групповые роли</w:t>
      </w:r>
    </w:p>
    <w:p>
      <w:pPr>
        <w:numPr>
          <w:ilvl w:val="0"/>
          <w:numId w:val="6"/>
        </w:numPr>
        <w:ind w:leftChars="0"/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</w:pPr>
      <w:r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  <w:t>Практика</w:t>
      </w:r>
    </w:p>
    <w:p>
      <w:pPr>
        <w:numPr>
          <w:ilvl w:val="0"/>
          <w:numId w:val="0"/>
        </w:numPr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</w:pPr>
    </w:p>
    <w:p>
      <w:pPr>
        <w:numPr>
          <w:ilvl w:val="0"/>
          <w:numId w:val="0"/>
        </w:numPr>
        <w:rPr>
          <w:rFonts w:hint="default" w:eastAsia="SimSun" w:cs="Arial" w:asciiTheme="minorAscii" w:hAnsiTheme="minorAscii"/>
          <w:b/>
          <w:bCs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</w:pPr>
      <w:r>
        <w:rPr>
          <w:rFonts w:hint="default" w:eastAsia="SimSun" w:cs="Arial" w:asciiTheme="minorAscii" w:hAnsiTheme="minorAscii"/>
          <w:b/>
          <w:bCs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  <w:t>4.3. Технологии делового общения</w:t>
      </w:r>
    </w:p>
    <w:p>
      <w:pPr>
        <w:numPr>
          <w:ilvl w:val="0"/>
          <w:numId w:val="0"/>
        </w:numPr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</w:pPr>
      <w:r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  <w:t>1. Деловая беседа</w:t>
      </w:r>
    </w:p>
    <w:p>
      <w:pPr>
        <w:numPr>
          <w:ilvl w:val="0"/>
          <w:numId w:val="0"/>
        </w:numPr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</w:pPr>
      <w:r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  <w:t>2. Деловые переговоры</w:t>
      </w:r>
    </w:p>
    <w:p>
      <w:pPr>
        <w:numPr>
          <w:ilvl w:val="0"/>
          <w:numId w:val="0"/>
        </w:numPr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</w:pPr>
      <w:r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  <w:t>3. Деловые совещания</w:t>
      </w:r>
    </w:p>
    <w:p>
      <w:pPr>
        <w:numPr>
          <w:ilvl w:val="0"/>
          <w:numId w:val="0"/>
        </w:numPr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</w:pPr>
      <w:r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  <w:t>4. Деловые дискуссии</w:t>
      </w:r>
    </w:p>
    <w:p>
      <w:pPr>
        <w:numPr>
          <w:ilvl w:val="0"/>
          <w:numId w:val="0"/>
        </w:numPr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</w:pPr>
      <w:r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  <w:t>5. Правила, которые помогут вам убедить собеседника</w:t>
      </w:r>
    </w:p>
    <w:p>
      <w:pPr>
        <w:numPr>
          <w:ilvl w:val="0"/>
          <w:numId w:val="0"/>
        </w:numPr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</w:pPr>
      <w:r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  <w:t>6. Национальные особенности переговоров</w:t>
      </w:r>
    </w:p>
    <w:p>
      <w:pPr>
        <w:numPr>
          <w:ilvl w:val="0"/>
          <w:numId w:val="0"/>
        </w:numPr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</w:pPr>
      <w:r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  <w:t>7. Культура общения по телефону</w:t>
      </w:r>
    </w:p>
    <w:p>
      <w:pPr>
        <w:numPr>
          <w:ilvl w:val="0"/>
          <w:numId w:val="0"/>
        </w:numPr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</w:pPr>
      <w:r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  <w:t>8. Деловая корреспонденция</w:t>
      </w:r>
    </w:p>
    <w:p>
      <w:pPr>
        <w:numPr>
          <w:ilvl w:val="0"/>
          <w:numId w:val="0"/>
        </w:numPr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</w:pPr>
    </w:p>
    <w:p>
      <w:pPr>
        <w:numPr>
          <w:ilvl w:val="0"/>
          <w:numId w:val="0"/>
        </w:numPr>
        <w:ind w:leftChars="0"/>
        <w:rPr>
          <w:rFonts w:hint="default" w:eastAsia="SimSun" w:cs="Arial" w:asciiTheme="minorAscii" w:hAnsiTheme="minorAscii"/>
          <w:b/>
          <w:bCs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</w:pPr>
      <w:r>
        <w:rPr>
          <w:rFonts w:hint="default" w:eastAsia="SimSun" w:cs="Arial" w:asciiTheme="minorAscii" w:hAnsiTheme="minorAscii"/>
          <w:b/>
          <w:bCs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  <w:t>4.4 Деловое общение и конфликты</w:t>
      </w:r>
    </w:p>
    <w:p>
      <w:pPr>
        <w:numPr>
          <w:ilvl w:val="0"/>
          <w:numId w:val="0"/>
        </w:numPr>
        <w:ind w:leftChars="0"/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</w:pPr>
      <w:r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  <w:t>1. Типология конфликтов</w:t>
      </w:r>
    </w:p>
    <w:p>
      <w:pPr>
        <w:numPr>
          <w:ilvl w:val="0"/>
          <w:numId w:val="0"/>
        </w:numPr>
        <w:ind w:leftChars="0"/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</w:pPr>
      <w:r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  <w:t>2. Динамика конфликтов</w:t>
      </w:r>
    </w:p>
    <w:p>
      <w:pPr>
        <w:numPr>
          <w:ilvl w:val="0"/>
          <w:numId w:val="0"/>
        </w:numPr>
        <w:ind w:leftChars="0"/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</w:pPr>
      <w:r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  <w:t>3. Причины конфликтов</w:t>
      </w:r>
    </w:p>
    <w:p>
      <w:pPr>
        <w:numPr>
          <w:ilvl w:val="0"/>
          <w:numId w:val="0"/>
        </w:numPr>
        <w:ind w:leftChars="0"/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</w:pPr>
      <w:r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  <w:t>4. Способы управления конфликтами</w:t>
      </w:r>
    </w:p>
    <w:p>
      <w:pPr>
        <w:numPr>
          <w:ilvl w:val="0"/>
          <w:numId w:val="0"/>
        </w:numPr>
        <w:ind w:leftChars="0"/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</w:pPr>
      <w:r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  <w:t>5. Конфликтные личности</w:t>
      </w:r>
    </w:p>
    <w:p>
      <w:pPr>
        <w:numPr>
          <w:ilvl w:val="0"/>
          <w:numId w:val="0"/>
        </w:numPr>
        <w:ind w:leftChars="0"/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</w:pPr>
      <w:r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  <w:t>6. Преодоление конфликтов</w:t>
      </w:r>
    </w:p>
    <w:p>
      <w:pPr>
        <w:numPr>
          <w:ilvl w:val="0"/>
          <w:numId w:val="0"/>
        </w:numPr>
        <w:ind w:leftChars="0"/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</w:pPr>
      <w:r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  <w:t>7. Практика</w:t>
      </w:r>
    </w:p>
    <w:p>
      <w:pPr>
        <w:numPr>
          <w:ilvl w:val="0"/>
          <w:numId w:val="0"/>
        </w:numPr>
        <w:ind w:leftChars="0"/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</w:pPr>
    </w:p>
    <w:p>
      <w:pPr>
        <w:numPr>
          <w:ilvl w:val="0"/>
          <w:numId w:val="1"/>
        </w:numPr>
        <w:ind w:left="0" w:leftChars="0" w:firstLine="0" w:firstLineChars="0"/>
        <w:rPr>
          <w:rFonts w:hint="default" w:eastAsia="SimSun" w:cs="Arial" w:asciiTheme="minorAscii" w:hAnsiTheme="minorAscii"/>
          <w:b/>
          <w:bCs/>
          <w:i w:val="0"/>
          <w:iCs w:val="0"/>
          <w:caps w:val="0"/>
          <w:color w:val="000000" w:themeColor="text1"/>
          <w:spacing w:val="0"/>
          <w:sz w:val="28"/>
          <w:szCs w:val="28"/>
          <w:shd w:val="clear" w:fill="FFFFFF"/>
          <w:lang w:val="ru-RU"/>
          <w14:textFill>
            <w14:solidFill>
              <w14:schemeClr w14:val="tx1"/>
            </w14:solidFill>
          </w14:textFill>
        </w:rPr>
      </w:pPr>
      <w:r>
        <w:rPr>
          <w:rFonts w:hint="default" w:eastAsia="SimSun" w:cs="Arial" w:asciiTheme="minorAscii" w:hAnsiTheme="minorAscii"/>
          <w:b/>
          <w:bCs/>
          <w:i w:val="0"/>
          <w:iCs w:val="0"/>
          <w:caps w:val="0"/>
          <w:color w:val="000000" w:themeColor="text1"/>
          <w:spacing w:val="0"/>
          <w:sz w:val="28"/>
          <w:szCs w:val="28"/>
          <w:shd w:val="clear" w:fill="FFFFFF"/>
          <w:lang w:val="ru-RU"/>
          <w14:textFill>
            <w14:solidFill>
              <w14:schemeClr w14:val="tx1"/>
            </w14:solidFill>
          </w14:textFill>
        </w:rPr>
        <w:t>Психологическая компетентность и ее роль в жизни человека</w:t>
      </w:r>
    </w:p>
    <w:p>
      <w:pPr>
        <w:numPr>
          <w:ilvl w:val="0"/>
          <w:numId w:val="0"/>
        </w:numPr>
        <w:ind w:leftChars="0"/>
        <w:rPr>
          <w:rFonts w:hint="default" w:eastAsia="SimSun" w:cs="Arial" w:asciiTheme="minorAscii" w:hAnsiTheme="minorAscii"/>
          <w:b/>
          <w:bCs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</w:pPr>
      <w:r>
        <w:rPr>
          <w:rFonts w:hint="default" w:eastAsia="SimSun" w:cs="Arial" w:asciiTheme="minorAscii" w:hAnsiTheme="minorAscii"/>
          <w:b/>
          <w:bCs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  <w:t>5.1 Методы психологического исследования</w:t>
      </w:r>
    </w:p>
    <w:p>
      <w:pPr>
        <w:numPr>
          <w:ilvl w:val="0"/>
          <w:numId w:val="0"/>
        </w:numPr>
        <w:ind w:leftChars="0"/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</w:pPr>
      <w:r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  <w:t>1. Наблюдение</w:t>
      </w:r>
    </w:p>
    <w:p>
      <w:pPr>
        <w:numPr>
          <w:ilvl w:val="0"/>
          <w:numId w:val="0"/>
        </w:numPr>
        <w:ind w:leftChars="0"/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</w:pPr>
      <w:r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  <w:t>2. Беседа</w:t>
      </w:r>
    </w:p>
    <w:p>
      <w:pPr>
        <w:numPr>
          <w:ilvl w:val="0"/>
          <w:numId w:val="0"/>
        </w:numPr>
        <w:ind w:leftChars="0"/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</w:pPr>
      <w:r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  <w:t>3. Интервью</w:t>
      </w:r>
    </w:p>
    <w:p>
      <w:pPr>
        <w:numPr>
          <w:ilvl w:val="0"/>
          <w:numId w:val="0"/>
        </w:numPr>
        <w:ind w:leftChars="0"/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</w:pPr>
      <w:r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  <w:t>4.  Анкетирование</w:t>
      </w:r>
    </w:p>
    <w:p>
      <w:pPr>
        <w:numPr>
          <w:ilvl w:val="0"/>
          <w:numId w:val="0"/>
        </w:numPr>
        <w:ind w:leftChars="0"/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</w:pPr>
      <w:r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  <w:t>5. Тестирование</w:t>
      </w:r>
    </w:p>
    <w:p>
      <w:pPr>
        <w:numPr>
          <w:ilvl w:val="0"/>
          <w:numId w:val="0"/>
        </w:numPr>
        <w:ind w:leftChars="0"/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</w:pPr>
    </w:p>
    <w:p>
      <w:pPr>
        <w:numPr>
          <w:ilvl w:val="0"/>
          <w:numId w:val="0"/>
        </w:numPr>
        <w:ind w:leftChars="0"/>
        <w:rPr>
          <w:rFonts w:hint="default" w:eastAsia="SimSun" w:cs="Arial" w:asciiTheme="minorAscii" w:hAnsiTheme="minorAscii"/>
          <w:b/>
          <w:bCs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</w:pPr>
      <w:r>
        <w:rPr>
          <w:rFonts w:hint="default" w:eastAsia="SimSun" w:cs="Arial" w:asciiTheme="minorAscii" w:hAnsiTheme="minorAscii"/>
          <w:b/>
          <w:bCs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  <w:t>5.2 Этические принципы психологического исследования</w:t>
      </w:r>
    </w:p>
    <w:p>
      <w:pPr>
        <w:numPr>
          <w:ilvl w:val="0"/>
          <w:numId w:val="0"/>
        </w:numPr>
        <w:ind w:leftChars="0" w:firstLine="180"/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</w:pPr>
      <w:r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  <w:t>Виды научного мошенничества в психологических исследованиях</w:t>
      </w:r>
    </w:p>
    <w:p>
      <w:pPr>
        <w:numPr>
          <w:ilvl w:val="0"/>
          <w:numId w:val="0"/>
        </w:numPr>
        <w:ind w:leftChars="0" w:firstLine="180"/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</w:pPr>
      <w:r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  <w:t>Способы выявления научного мошенничества</w:t>
      </w:r>
    </w:p>
    <w:p>
      <w:pPr>
        <w:numPr>
          <w:ilvl w:val="0"/>
          <w:numId w:val="0"/>
        </w:numPr>
        <w:ind w:leftChars="0" w:firstLine="180"/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</w:pPr>
      <w:r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  <w:t>Практика</w:t>
      </w:r>
    </w:p>
    <w:p>
      <w:pPr>
        <w:numPr>
          <w:ilvl w:val="0"/>
          <w:numId w:val="0"/>
        </w:numPr>
        <w:ind w:leftChars="0" w:firstLine="180"/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</w:pPr>
    </w:p>
    <w:p>
      <w:pPr>
        <w:numPr>
          <w:ilvl w:val="0"/>
          <w:numId w:val="0"/>
        </w:numPr>
        <w:ind w:leftChars="0"/>
        <w:rPr>
          <w:rFonts w:hint="default" w:eastAsia="SimSun" w:cs="Arial" w:asciiTheme="minorAscii" w:hAnsiTheme="minorAscii"/>
          <w:b/>
          <w:bCs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</w:pPr>
      <w:r>
        <w:rPr>
          <w:rFonts w:hint="default" w:eastAsia="SimSun" w:cs="Arial" w:asciiTheme="minorAscii" w:hAnsiTheme="minorAscii"/>
          <w:b/>
          <w:bCs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  <w:t>5.3 Факторы развития психики человека</w:t>
      </w:r>
    </w:p>
    <w:p>
      <w:pPr>
        <w:numPr>
          <w:ilvl w:val="0"/>
          <w:numId w:val="7"/>
        </w:numPr>
        <w:ind w:leftChars="0"/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</w:pPr>
      <w:r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  <w:t>Генетические факторы</w:t>
      </w:r>
    </w:p>
    <w:p>
      <w:pPr>
        <w:numPr>
          <w:ilvl w:val="0"/>
          <w:numId w:val="7"/>
        </w:numPr>
        <w:ind w:leftChars="0"/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</w:pPr>
      <w:r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  <w:t>Психогенетика</w:t>
      </w:r>
    </w:p>
    <w:p>
      <w:pPr>
        <w:numPr>
          <w:ilvl w:val="0"/>
          <w:numId w:val="7"/>
        </w:numPr>
        <w:ind w:leftChars="0"/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</w:pPr>
      <w:r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  <w:t>Социокультурные факторы</w:t>
      </w:r>
    </w:p>
    <w:p>
      <w:pPr>
        <w:numPr>
          <w:ilvl w:val="0"/>
          <w:numId w:val="7"/>
        </w:numPr>
        <w:ind w:leftChars="0"/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</w:pPr>
      <w:r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  <w:t>Деятельность как фактор развития психики</w:t>
      </w:r>
    </w:p>
    <w:p>
      <w:pPr>
        <w:numPr>
          <w:ilvl w:val="0"/>
          <w:numId w:val="0"/>
        </w:numPr>
        <w:rPr>
          <w:rFonts w:hint="default" w:eastAsia="SimSun" w:cs="Arial" w:asciiTheme="minorAscii" w:hAnsiTheme="minorAscii"/>
          <w:b/>
          <w:bCs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</w:pPr>
      <w:r>
        <w:rPr>
          <w:rFonts w:hint="default" w:eastAsia="SimSun" w:cs="Arial" w:asciiTheme="minorAscii" w:hAnsiTheme="minorAscii"/>
          <w:b/>
          <w:bCs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  <w:t>5.4 Общение как фактор развития психики</w:t>
      </w:r>
    </w:p>
    <w:p>
      <w:pPr>
        <w:numPr>
          <w:ilvl w:val="0"/>
          <w:numId w:val="0"/>
        </w:numPr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</w:pPr>
      <w:r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  <w:t>1. Основные виды и стороны общения</w:t>
      </w:r>
    </w:p>
    <w:p>
      <w:pPr>
        <w:numPr>
          <w:ilvl w:val="0"/>
          <w:numId w:val="0"/>
        </w:numPr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</w:pPr>
      <w:r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  <w:t>2. Психика и поведение: навыки эффективности</w:t>
      </w:r>
    </w:p>
    <w:p>
      <w:pPr>
        <w:numPr>
          <w:ilvl w:val="0"/>
          <w:numId w:val="0"/>
        </w:numPr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</w:pPr>
      <w:r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  <w:t>3.  Тест</w:t>
      </w:r>
    </w:p>
    <w:p>
      <w:pPr>
        <w:numPr>
          <w:ilvl w:val="0"/>
          <w:numId w:val="0"/>
        </w:numPr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</w:pPr>
    </w:p>
    <w:p>
      <w:pPr>
        <w:numPr>
          <w:ilvl w:val="0"/>
          <w:numId w:val="0"/>
        </w:numPr>
        <w:ind w:leftChars="0"/>
        <w:rPr>
          <w:rFonts w:hint="default" w:eastAsia="SimSun" w:cs="Arial" w:asciiTheme="minorAscii" w:hAnsiTheme="minorAscii"/>
          <w:b/>
          <w:bCs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</w:pPr>
      <w:r>
        <w:rPr>
          <w:rFonts w:hint="default" w:eastAsia="SimSun" w:cs="Arial" w:asciiTheme="minorAscii" w:hAnsiTheme="minorAscii"/>
          <w:b/>
          <w:bCs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  <w:t>5.5 Ощущение и восприятие</w:t>
      </w:r>
    </w:p>
    <w:p>
      <w:pPr>
        <w:numPr>
          <w:ilvl w:val="0"/>
          <w:numId w:val="8"/>
        </w:numPr>
        <w:ind w:leftChars="0"/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</w:pPr>
      <w:r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  <w:t>Определение и свойства ощущений</w:t>
      </w:r>
    </w:p>
    <w:p>
      <w:pPr>
        <w:numPr>
          <w:ilvl w:val="0"/>
          <w:numId w:val="8"/>
        </w:numPr>
        <w:ind w:left="0" w:leftChars="0" w:firstLine="0" w:firstLineChars="0"/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</w:pPr>
      <w:r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  <w:t>Сенсорная адаптация</w:t>
      </w:r>
    </w:p>
    <w:p>
      <w:pPr>
        <w:numPr>
          <w:ilvl w:val="0"/>
          <w:numId w:val="8"/>
        </w:numPr>
        <w:ind w:left="0" w:leftChars="0" w:firstLine="0" w:firstLineChars="0"/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</w:pPr>
      <w:r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  <w:t>Классы и виды ощущений</w:t>
      </w:r>
    </w:p>
    <w:p>
      <w:pPr>
        <w:numPr>
          <w:ilvl w:val="0"/>
          <w:numId w:val="8"/>
        </w:numPr>
        <w:ind w:left="0" w:leftChars="0" w:firstLine="0" w:firstLineChars="0"/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</w:pPr>
      <w:r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  <w:t>Определение, свойства и типы восприятия</w:t>
      </w:r>
    </w:p>
    <w:p>
      <w:pPr>
        <w:numPr>
          <w:ilvl w:val="0"/>
          <w:numId w:val="8"/>
        </w:numPr>
        <w:ind w:left="0" w:leftChars="0" w:firstLine="0" w:firstLineChars="0"/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</w:pPr>
      <w:r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  <w:t>Иллюзии восприятия</w:t>
      </w:r>
    </w:p>
    <w:p>
      <w:pPr>
        <w:numPr>
          <w:ilvl w:val="0"/>
          <w:numId w:val="8"/>
        </w:numPr>
        <w:ind w:left="0" w:leftChars="0" w:firstLine="0" w:firstLineChars="0"/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</w:pPr>
      <w:r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  <w:t>Виды восприятия</w:t>
      </w:r>
    </w:p>
    <w:p>
      <w:pPr>
        <w:numPr>
          <w:ilvl w:val="0"/>
          <w:numId w:val="0"/>
        </w:numPr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</w:pPr>
    </w:p>
    <w:p>
      <w:pPr>
        <w:numPr>
          <w:ilvl w:val="0"/>
          <w:numId w:val="0"/>
        </w:numPr>
        <w:ind w:leftChars="0"/>
        <w:rPr>
          <w:rFonts w:hint="default" w:eastAsia="SimSun" w:cs="Arial" w:asciiTheme="minorAscii" w:hAnsiTheme="minorAscii"/>
          <w:b/>
          <w:bCs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</w:pPr>
      <w:r>
        <w:rPr>
          <w:rFonts w:hint="default" w:eastAsia="SimSun" w:cs="Arial" w:asciiTheme="minorAscii" w:hAnsiTheme="minorAscii"/>
          <w:b/>
          <w:bCs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  <w:t>5.6 Внимание и память</w:t>
      </w:r>
    </w:p>
    <w:p>
      <w:pPr>
        <w:numPr>
          <w:ilvl w:val="0"/>
          <w:numId w:val="9"/>
        </w:numPr>
        <w:ind w:leftChars="0"/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</w:pPr>
      <w:r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  <w:t>Определение и функции внимания</w:t>
      </w:r>
    </w:p>
    <w:p>
      <w:pPr>
        <w:numPr>
          <w:ilvl w:val="0"/>
          <w:numId w:val="9"/>
        </w:numPr>
        <w:ind w:leftChars="0"/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</w:pPr>
      <w:r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  <w:t>Виды и свойства внимания</w:t>
      </w:r>
    </w:p>
    <w:p>
      <w:pPr>
        <w:numPr>
          <w:ilvl w:val="0"/>
          <w:numId w:val="9"/>
        </w:numPr>
        <w:ind w:leftChars="0"/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</w:pPr>
      <w:r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  <w:t>Развитие внимания</w:t>
      </w:r>
    </w:p>
    <w:p>
      <w:pPr>
        <w:numPr>
          <w:ilvl w:val="0"/>
          <w:numId w:val="9"/>
        </w:numPr>
        <w:ind w:leftChars="0"/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</w:pPr>
      <w:r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  <w:t>Определение и характеристики памяти</w:t>
      </w:r>
    </w:p>
    <w:p>
      <w:pPr>
        <w:numPr>
          <w:ilvl w:val="0"/>
          <w:numId w:val="9"/>
        </w:numPr>
        <w:ind w:leftChars="0"/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</w:pPr>
      <w:r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  <w:t>Уровни и виды памяти</w:t>
      </w:r>
    </w:p>
    <w:p>
      <w:pPr>
        <w:numPr>
          <w:ilvl w:val="0"/>
          <w:numId w:val="9"/>
        </w:numPr>
        <w:ind w:leftChars="0"/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</w:pPr>
      <w:r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  <w:t>Законы и проблемы эффективного запоминания</w:t>
      </w:r>
    </w:p>
    <w:p>
      <w:pPr>
        <w:numPr>
          <w:ilvl w:val="0"/>
          <w:numId w:val="0"/>
        </w:numPr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</w:pPr>
    </w:p>
    <w:p>
      <w:pPr>
        <w:numPr>
          <w:ilvl w:val="0"/>
          <w:numId w:val="0"/>
        </w:numPr>
        <w:ind w:leftChars="0"/>
        <w:rPr>
          <w:rFonts w:hint="default" w:eastAsia="SimSun" w:cs="Arial" w:asciiTheme="minorAscii" w:hAnsiTheme="minorAscii"/>
          <w:b/>
          <w:bCs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</w:pPr>
      <w:r>
        <w:rPr>
          <w:rFonts w:hint="default" w:eastAsia="SimSun" w:cs="Arial" w:asciiTheme="minorAscii" w:hAnsiTheme="minorAscii"/>
          <w:b/>
          <w:bCs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  <w:t>5.7 Мышление, речь, язык</w:t>
      </w:r>
    </w:p>
    <w:p>
      <w:pPr>
        <w:numPr>
          <w:ilvl w:val="0"/>
          <w:numId w:val="10"/>
        </w:numPr>
        <w:ind w:leftChars="0"/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</w:pPr>
      <w:r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  <w:t>Определение функции мышления</w:t>
      </w:r>
    </w:p>
    <w:p>
      <w:pPr>
        <w:numPr>
          <w:ilvl w:val="0"/>
          <w:numId w:val="10"/>
        </w:numPr>
        <w:ind w:leftChars="0"/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</w:pPr>
      <w:r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  <w:t>Стадии развития и виды мышления</w:t>
      </w:r>
    </w:p>
    <w:p>
      <w:pPr>
        <w:numPr>
          <w:ilvl w:val="0"/>
          <w:numId w:val="10"/>
        </w:numPr>
        <w:ind w:leftChars="0"/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</w:pPr>
      <w:r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  <w:t>Индивидуальные особенности мышления</w:t>
      </w:r>
    </w:p>
    <w:p>
      <w:pPr>
        <w:numPr>
          <w:ilvl w:val="0"/>
          <w:numId w:val="10"/>
        </w:numPr>
        <w:ind w:leftChars="0"/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</w:pPr>
      <w:r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  <w:t>Определения и функции языка и речи</w:t>
      </w:r>
    </w:p>
    <w:p>
      <w:pPr>
        <w:numPr>
          <w:ilvl w:val="0"/>
          <w:numId w:val="10"/>
        </w:numPr>
        <w:ind w:leftChars="0"/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</w:pPr>
      <w:r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  <w:t>Виды речевой деятельности</w:t>
      </w:r>
    </w:p>
    <w:p>
      <w:pPr>
        <w:numPr>
          <w:ilvl w:val="0"/>
          <w:numId w:val="10"/>
        </w:numPr>
        <w:ind w:leftChars="0"/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</w:pPr>
      <w:r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  <w:t>Основные свойства грамотной речи</w:t>
      </w:r>
    </w:p>
    <w:p>
      <w:pPr>
        <w:numPr>
          <w:ilvl w:val="0"/>
          <w:numId w:val="0"/>
        </w:numPr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</w:pPr>
    </w:p>
    <w:p>
      <w:pPr>
        <w:numPr>
          <w:ilvl w:val="0"/>
          <w:numId w:val="0"/>
        </w:numPr>
        <w:rPr>
          <w:rFonts w:hint="default" w:eastAsia="SimSun" w:cs="Arial" w:asciiTheme="minorAscii" w:hAnsiTheme="minorAscii"/>
          <w:b/>
          <w:bCs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</w:pPr>
      <w:r>
        <w:rPr>
          <w:rFonts w:hint="default" w:eastAsia="SimSun" w:cs="Arial" w:asciiTheme="minorAscii" w:hAnsiTheme="minorAscii"/>
          <w:b/>
          <w:bCs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  <w:t>5.8  Воображение, интеллект и креативность</w:t>
      </w:r>
    </w:p>
    <w:p>
      <w:pPr>
        <w:numPr>
          <w:ilvl w:val="0"/>
          <w:numId w:val="11"/>
        </w:numPr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</w:pPr>
      <w:r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  <w:t>Определение и функции воображения</w:t>
      </w:r>
    </w:p>
    <w:p>
      <w:pPr>
        <w:numPr>
          <w:ilvl w:val="0"/>
          <w:numId w:val="11"/>
        </w:numPr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</w:pPr>
      <w:r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  <w:t>Виды воображения</w:t>
      </w:r>
    </w:p>
    <w:p>
      <w:pPr>
        <w:numPr>
          <w:ilvl w:val="0"/>
          <w:numId w:val="11"/>
        </w:numPr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</w:pPr>
      <w:r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  <w:t>Способы создания образов воображения</w:t>
      </w:r>
    </w:p>
    <w:p>
      <w:pPr>
        <w:numPr>
          <w:ilvl w:val="0"/>
          <w:numId w:val="11"/>
        </w:numPr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</w:pPr>
      <w:r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  <w:t>Определение и структура интеллекта</w:t>
      </w:r>
    </w:p>
    <w:p>
      <w:pPr>
        <w:numPr>
          <w:ilvl w:val="0"/>
          <w:numId w:val="11"/>
        </w:numPr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</w:pPr>
      <w:r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  <w:t>Оценка интеллекта</w:t>
      </w:r>
    </w:p>
    <w:p>
      <w:pPr>
        <w:numPr>
          <w:ilvl w:val="0"/>
          <w:numId w:val="11"/>
        </w:numPr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</w:pPr>
      <w:r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  <w:t>Соотношение интеллекта и креативности</w:t>
      </w:r>
    </w:p>
    <w:p>
      <w:pPr>
        <w:numPr>
          <w:ilvl w:val="0"/>
          <w:numId w:val="0"/>
        </w:numPr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</w:pPr>
    </w:p>
    <w:p>
      <w:pPr>
        <w:numPr>
          <w:ilvl w:val="0"/>
          <w:numId w:val="0"/>
        </w:numPr>
        <w:rPr>
          <w:rFonts w:hint="default" w:eastAsia="SimSun" w:cs="Arial" w:asciiTheme="minorAscii" w:hAnsiTheme="minorAscii"/>
          <w:b/>
          <w:bCs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</w:pPr>
      <w:r>
        <w:rPr>
          <w:rFonts w:hint="default" w:eastAsia="SimSun" w:cs="Arial" w:asciiTheme="minorAscii" w:hAnsiTheme="minorAscii"/>
          <w:b/>
          <w:bCs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  <w:t>5.9 Эмоционально - волевая сфера человека</w:t>
      </w:r>
    </w:p>
    <w:p>
      <w:pPr>
        <w:numPr>
          <w:ilvl w:val="0"/>
          <w:numId w:val="12"/>
        </w:numPr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</w:pPr>
      <w:r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  <w:t>Эмоциональные феномены</w:t>
      </w:r>
    </w:p>
    <w:p>
      <w:pPr>
        <w:numPr>
          <w:ilvl w:val="0"/>
          <w:numId w:val="12"/>
        </w:numPr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</w:pPr>
      <w:r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  <w:t>Причины возникновения эмоций</w:t>
      </w:r>
    </w:p>
    <w:p>
      <w:pPr>
        <w:numPr>
          <w:ilvl w:val="0"/>
          <w:numId w:val="12"/>
        </w:numPr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</w:pPr>
      <w:r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  <w:t>Виды эмоций, их функции</w:t>
      </w:r>
    </w:p>
    <w:p>
      <w:pPr>
        <w:numPr>
          <w:ilvl w:val="0"/>
          <w:numId w:val="12"/>
        </w:numPr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</w:pPr>
      <w:r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  <w:t>Определение воли</w:t>
      </w:r>
    </w:p>
    <w:p>
      <w:pPr>
        <w:numPr>
          <w:ilvl w:val="0"/>
          <w:numId w:val="12"/>
        </w:numPr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</w:pPr>
      <w:r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  <w:t>Варианты появления воли</w:t>
      </w:r>
    </w:p>
    <w:p>
      <w:pPr>
        <w:numPr>
          <w:ilvl w:val="0"/>
          <w:numId w:val="12"/>
        </w:numPr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</w:pPr>
      <w:r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  <w:t>Механизм сложного волевого действия</w:t>
      </w:r>
    </w:p>
    <w:p>
      <w:pPr>
        <w:numPr>
          <w:ilvl w:val="0"/>
          <w:numId w:val="12"/>
        </w:numPr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</w:pPr>
      <w:r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  <w:t>Тест</w:t>
      </w:r>
    </w:p>
    <w:p>
      <w:pPr>
        <w:numPr>
          <w:ilvl w:val="0"/>
          <w:numId w:val="0"/>
        </w:numPr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</w:pPr>
    </w:p>
    <w:p>
      <w:pPr>
        <w:numPr>
          <w:ilvl w:val="0"/>
          <w:numId w:val="0"/>
        </w:numPr>
        <w:ind w:leftChars="0"/>
        <w:rPr>
          <w:rFonts w:hint="default" w:eastAsia="SimSun" w:cs="Arial" w:asciiTheme="minorAscii" w:hAnsiTheme="minorAscii"/>
          <w:b/>
          <w:bCs/>
          <w:i w:val="0"/>
          <w:iCs w:val="0"/>
          <w:caps w:val="0"/>
          <w:color w:val="000000" w:themeColor="text1"/>
          <w:spacing w:val="0"/>
          <w:sz w:val="28"/>
          <w:szCs w:val="28"/>
          <w:shd w:val="clear" w:fill="FFFFFF"/>
          <w:lang w:val="ru-RU"/>
          <w14:textFill>
            <w14:solidFill>
              <w14:schemeClr w14:val="tx1"/>
            </w14:solidFill>
          </w14:textFill>
        </w:rPr>
      </w:pPr>
      <w:r>
        <w:rPr>
          <w:rFonts w:hint="default" w:eastAsia="SimSun" w:cs="Arial" w:asciiTheme="minorAscii" w:hAnsiTheme="minorAscii"/>
          <w:b/>
          <w:bCs/>
          <w:i w:val="0"/>
          <w:iCs w:val="0"/>
          <w:caps w:val="0"/>
          <w:color w:val="000000" w:themeColor="text1"/>
          <w:spacing w:val="0"/>
          <w:sz w:val="28"/>
          <w:szCs w:val="28"/>
          <w:shd w:val="clear" w:fill="FFFFFF"/>
          <w:lang w:val="ru-RU"/>
          <w14:textFill>
            <w14:solidFill>
              <w14:schemeClr w14:val="tx1"/>
            </w14:solidFill>
          </w14:textFill>
        </w:rPr>
        <w:t>6. Психические состояния и свойства личности</w:t>
      </w:r>
    </w:p>
    <w:p>
      <w:pPr>
        <w:numPr>
          <w:ilvl w:val="0"/>
          <w:numId w:val="13"/>
        </w:numPr>
        <w:ind w:leftChars="0"/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</w:pPr>
      <w:r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  <w:t>Основы психологического здоровья</w:t>
      </w:r>
    </w:p>
    <w:p>
      <w:pPr>
        <w:numPr>
          <w:ilvl w:val="0"/>
          <w:numId w:val="13"/>
        </w:numPr>
        <w:ind w:left="0" w:leftChars="0" w:firstLine="0" w:firstLineChars="0"/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</w:pPr>
      <w:r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  <w:t xml:space="preserve"> Психические свойства личности</w:t>
      </w:r>
    </w:p>
    <w:p>
      <w:pPr>
        <w:numPr>
          <w:ilvl w:val="0"/>
          <w:numId w:val="13"/>
        </w:numPr>
        <w:ind w:left="0" w:leftChars="0" w:firstLine="0" w:firstLineChars="0"/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</w:pPr>
      <w:r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  <w:t>Возрастные особенности личности</w:t>
      </w:r>
    </w:p>
    <w:p>
      <w:pPr>
        <w:numPr>
          <w:ilvl w:val="0"/>
          <w:numId w:val="13"/>
        </w:numPr>
        <w:ind w:left="0" w:leftChars="0" w:firstLine="0" w:firstLineChars="0"/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</w:pPr>
      <w:r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  <w:t>Тест</w:t>
      </w:r>
    </w:p>
    <w:p>
      <w:pPr>
        <w:numPr>
          <w:ilvl w:val="0"/>
          <w:numId w:val="0"/>
        </w:numPr>
        <w:ind w:leftChars="0"/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</w:pPr>
    </w:p>
    <w:p>
      <w:pPr>
        <w:numPr>
          <w:ilvl w:val="0"/>
          <w:numId w:val="0"/>
        </w:numPr>
        <w:ind w:leftChars="0"/>
        <w:rPr>
          <w:rFonts w:hint="default" w:eastAsia="SimSun" w:cs="Arial" w:asciiTheme="minorAscii" w:hAnsiTheme="minorAscii"/>
          <w:b/>
          <w:bCs/>
          <w:i w:val="0"/>
          <w:iCs w:val="0"/>
          <w:caps w:val="0"/>
          <w:color w:val="000000" w:themeColor="text1"/>
          <w:spacing w:val="0"/>
          <w:sz w:val="28"/>
          <w:szCs w:val="28"/>
          <w:shd w:val="clear" w:fill="FFFFFF"/>
          <w:lang w:val="ru-RU"/>
          <w14:textFill>
            <w14:solidFill>
              <w14:schemeClr w14:val="tx1"/>
            </w14:solidFill>
          </w14:textFill>
        </w:rPr>
      </w:pPr>
      <w:r>
        <w:rPr>
          <w:rFonts w:hint="default" w:eastAsia="SimSun" w:cs="Arial" w:asciiTheme="minorAscii" w:hAnsiTheme="minorAscii"/>
          <w:b/>
          <w:bCs/>
          <w:i w:val="0"/>
          <w:iCs w:val="0"/>
          <w:caps w:val="0"/>
          <w:color w:val="000000" w:themeColor="text1"/>
          <w:spacing w:val="0"/>
          <w:sz w:val="28"/>
          <w:szCs w:val="28"/>
          <w:shd w:val="clear" w:fill="FFFFFF"/>
          <w:lang w:val="ru-RU"/>
          <w14:textFill>
            <w14:solidFill>
              <w14:schemeClr w14:val="tx1"/>
            </w14:solidFill>
          </w14:textFill>
        </w:rPr>
        <w:t>7. Психология делового общения</w:t>
      </w:r>
    </w:p>
    <w:p>
      <w:pPr>
        <w:numPr>
          <w:ilvl w:val="0"/>
          <w:numId w:val="14"/>
        </w:numPr>
        <w:ind w:leftChars="0"/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</w:pPr>
      <w:r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  <w:t>Основные характеристики общения. Стили. Уровни и средства общения</w:t>
      </w:r>
    </w:p>
    <w:p>
      <w:pPr>
        <w:numPr>
          <w:ilvl w:val="0"/>
          <w:numId w:val="14"/>
        </w:numPr>
        <w:ind w:leftChars="0"/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</w:pPr>
      <w:r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  <w:t>Тест</w:t>
      </w:r>
    </w:p>
    <w:p>
      <w:pPr>
        <w:numPr>
          <w:ilvl w:val="0"/>
          <w:numId w:val="14"/>
        </w:numPr>
        <w:ind w:leftChars="0"/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</w:pPr>
      <w:r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  <w:t>Анализ структуры делового общения</w:t>
      </w:r>
    </w:p>
    <w:p>
      <w:pPr>
        <w:numPr>
          <w:ilvl w:val="0"/>
          <w:numId w:val="14"/>
        </w:numPr>
        <w:ind w:leftChars="0"/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</w:pPr>
      <w:r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  <w:t>Тест</w:t>
      </w:r>
    </w:p>
    <w:p>
      <w:pPr>
        <w:numPr>
          <w:ilvl w:val="0"/>
          <w:numId w:val="14"/>
        </w:numPr>
        <w:ind w:leftChars="0"/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</w:pPr>
      <w:r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  <w:t xml:space="preserve"> Причины плохой коммуникации</w:t>
      </w:r>
    </w:p>
    <w:p>
      <w:pPr>
        <w:numPr>
          <w:ilvl w:val="0"/>
          <w:numId w:val="14"/>
        </w:numPr>
        <w:ind w:leftChars="0"/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</w:pPr>
      <w:r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  <w:t>Тест</w:t>
      </w:r>
    </w:p>
    <w:p>
      <w:pPr>
        <w:numPr>
          <w:ilvl w:val="0"/>
          <w:numId w:val="14"/>
        </w:numPr>
        <w:ind w:leftChars="0"/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</w:pPr>
      <w:r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  <w:t>Личность в деловом общении</w:t>
      </w:r>
    </w:p>
    <w:p>
      <w:pPr>
        <w:numPr>
          <w:ilvl w:val="0"/>
          <w:numId w:val="14"/>
        </w:numPr>
        <w:ind w:leftChars="0"/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</w:pPr>
      <w:r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  <w:t>Тест</w:t>
      </w:r>
    </w:p>
    <w:p>
      <w:pPr>
        <w:numPr>
          <w:ilvl w:val="0"/>
          <w:numId w:val="14"/>
        </w:numPr>
        <w:ind w:leftChars="0"/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</w:pPr>
      <w:r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  <w:t>Коммуникативная культура работников</w:t>
      </w:r>
    </w:p>
    <w:p>
      <w:pPr>
        <w:numPr>
          <w:ilvl w:val="0"/>
          <w:numId w:val="14"/>
        </w:numPr>
        <w:ind w:leftChars="0"/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</w:pPr>
      <w:r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  <w:t xml:space="preserve"> Тест</w:t>
      </w:r>
    </w:p>
    <w:p>
      <w:pPr>
        <w:numPr>
          <w:ilvl w:val="0"/>
          <w:numId w:val="0"/>
        </w:numPr>
        <w:ind w:leftChars="0"/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</w:pPr>
    </w:p>
    <w:p>
      <w:pPr>
        <w:numPr>
          <w:ilvl w:val="0"/>
          <w:numId w:val="12"/>
        </w:numPr>
        <w:ind w:left="0" w:leftChars="0" w:firstLine="0" w:firstLineChars="0"/>
        <w:rPr>
          <w:rFonts w:hint="default" w:eastAsia="SimSun" w:cs="Arial" w:asciiTheme="minorAscii" w:hAnsiTheme="minorAscii"/>
          <w:b/>
          <w:bCs/>
          <w:i w:val="0"/>
          <w:iCs w:val="0"/>
          <w:caps w:val="0"/>
          <w:color w:val="000000" w:themeColor="text1"/>
          <w:spacing w:val="0"/>
          <w:sz w:val="28"/>
          <w:szCs w:val="28"/>
          <w:shd w:val="clear" w:fill="FFFFFF"/>
          <w:lang w:val="ru-RU"/>
          <w14:textFill>
            <w14:solidFill>
              <w14:schemeClr w14:val="tx1"/>
            </w14:solidFill>
          </w14:textFill>
        </w:rPr>
      </w:pPr>
      <w:r>
        <w:rPr>
          <w:rFonts w:hint="default" w:eastAsia="SimSun" w:cs="Arial" w:asciiTheme="minorAscii" w:hAnsiTheme="minorAscii"/>
          <w:b/>
          <w:bCs/>
          <w:i w:val="0"/>
          <w:iCs w:val="0"/>
          <w:caps w:val="0"/>
          <w:color w:val="000000" w:themeColor="text1"/>
          <w:spacing w:val="0"/>
          <w:sz w:val="28"/>
          <w:szCs w:val="28"/>
          <w:shd w:val="clear" w:fill="FFFFFF"/>
          <w:lang w:val="ru-RU"/>
          <w14:textFill>
            <w14:solidFill>
              <w14:schemeClr w14:val="tx1"/>
            </w14:solidFill>
          </w14:textFill>
        </w:rPr>
        <w:t>Профессиональная подготовка по направлению «Преподаватель Массажист»</w:t>
      </w:r>
    </w:p>
    <w:p>
      <w:pPr>
        <w:numPr>
          <w:ilvl w:val="0"/>
          <w:numId w:val="15"/>
        </w:numPr>
        <w:rPr>
          <w:b/>
          <w:bCs/>
        </w:rPr>
      </w:pPr>
      <w:r>
        <w:rPr>
          <w:b/>
          <w:bCs/>
        </w:rPr>
        <w:t>Введение</w:t>
      </w:r>
    </w:p>
    <w:p>
      <w:pPr>
        <w:numPr>
          <w:ilvl w:val="0"/>
          <w:numId w:val="16"/>
        </w:numPr>
        <w:spacing w:after="0"/>
      </w:pPr>
      <w:r>
        <w:t>Профессиональная этика мастера</w:t>
      </w:r>
    </w:p>
    <w:p>
      <w:pPr>
        <w:numPr>
          <w:ilvl w:val="0"/>
          <w:numId w:val="16"/>
        </w:numPr>
        <w:ind w:left="0" w:leftChars="0" w:firstLine="0" w:firstLineChars="0"/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</w:pPr>
      <w:r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  <w:t>Психология в работе массажиста</w:t>
      </w:r>
    </w:p>
    <w:p>
      <w:pPr>
        <w:spacing w:after="0"/>
      </w:pPr>
      <w:r>
        <w:t>2.  Общие правила подготовки к любому виду обслуживания</w:t>
      </w:r>
    </w:p>
    <w:p>
      <w:pPr>
        <w:spacing w:after="0"/>
      </w:pPr>
      <w:r>
        <w:t xml:space="preserve">3.  Процедуры, отпускаемые </w:t>
      </w:r>
      <w:r>
        <w:rPr>
          <w:lang w:val="ru-RU"/>
        </w:rPr>
        <w:t>массажистом</w:t>
      </w:r>
    </w:p>
    <w:p>
      <w:pPr>
        <w:spacing w:after="0"/>
      </w:pPr>
      <w:r>
        <w:t xml:space="preserve">4. Кабинет </w:t>
      </w:r>
      <w:r>
        <w:rPr>
          <w:lang w:val="ru-RU"/>
        </w:rPr>
        <w:t>массажиста</w:t>
      </w:r>
      <w:r>
        <w:t xml:space="preserve">. Требования, предъявляемые к кабинету </w:t>
      </w:r>
      <w:r>
        <w:rPr>
          <w:lang w:val="ru-RU"/>
        </w:rPr>
        <w:t>массажиста</w:t>
      </w:r>
      <w:r>
        <w:t xml:space="preserve"> </w:t>
      </w:r>
    </w:p>
    <w:p>
      <w:pPr>
        <w:spacing w:after="0"/>
        <w:rPr>
          <w:rFonts w:hint="default"/>
          <w:lang w:val="ru-RU"/>
        </w:rPr>
      </w:pPr>
      <w:r>
        <w:t xml:space="preserve">5. Внешний вид </w:t>
      </w:r>
      <w:r>
        <w:rPr>
          <w:lang w:val="ru-RU"/>
        </w:rPr>
        <w:t>массажиста</w:t>
      </w:r>
      <w:r>
        <w:t xml:space="preserve">. Здоровье </w:t>
      </w:r>
      <w:r>
        <w:rPr>
          <w:lang w:val="ru-RU"/>
        </w:rPr>
        <w:t>массажиста</w:t>
      </w:r>
    </w:p>
    <w:p>
      <w:pPr>
        <w:spacing w:after="0"/>
      </w:pPr>
      <w:r>
        <w:t xml:space="preserve">6. Оборудование </w:t>
      </w:r>
      <w:r>
        <w:rPr>
          <w:lang w:val="ru-RU"/>
        </w:rPr>
        <w:t>массажного</w:t>
      </w:r>
      <w:r>
        <w:t xml:space="preserve"> кабинета. </w:t>
      </w:r>
    </w:p>
    <w:p>
      <w:pPr>
        <w:spacing w:after="0"/>
      </w:pPr>
      <w:r>
        <w:t xml:space="preserve">7. Показания и противопоказания к </w:t>
      </w:r>
      <w:r>
        <w:rPr>
          <w:lang w:val="ru-RU"/>
        </w:rPr>
        <w:t>массажам</w:t>
      </w:r>
    </w:p>
    <w:p>
      <w:pPr>
        <w:spacing w:after="0"/>
      </w:pPr>
      <w:r>
        <w:t>8. Ведение картотеки клиента</w:t>
      </w:r>
    </w:p>
    <w:p>
      <w:pPr>
        <w:spacing w:after="0"/>
      </w:pPr>
      <w:r>
        <w:t>9. Сбор анамнеза</w:t>
      </w:r>
    </w:p>
    <w:p>
      <w:pPr>
        <w:spacing w:after="0"/>
      </w:pPr>
      <w:r>
        <w:t>10. Визуализация проблем</w:t>
      </w:r>
    </w:p>
    <w:p>
      <w:pPr>
        <w:spacing w:after="0"/>
      </w:pPr>
      <w:r>
        <w:t>11. Аллергостатус</w:t>
      </w:r>
    </w:p>
    <w:p>
      <w:pPr>
        <w:spacing w:after="0"/>
      </w:pPr>
      <w:r>
        <w:t>12. Курсовое ведение клиента</w:t>
      </w:r>
    </w:p>
    <w:p>
      <w:pPr>
        <w:spacing w:after="0"/>
      </w:pPr>
      <w:r>
        <w:t>13. Процедуры, графики, рекомендации, решение проблем.</w:t>
      </w:r>
    </w:p>
    <w:p>
      <w:pPr>
        <w:numPr>
          <w:numId w:val="0"/>
        </w:numPr>
        <w:ind w:left="360" w:leftChars="0"/>
        <w:rPr>
          <w:b w:val="0"/>
          <w:bCs w:val="0"/>
        </w:rPr>
      </w:pPr>
    </w:p>
    <w:p>
      <w:pPr>
        <w:numPr>
          <w:ilvl w:val="0"/>
          <w:numId w:val="15"/>
        </w:numPr>
        <w:rPr>
          <w:b/>
          <w:bCs/>
        </w:rPr>
      </w:pPr>
      <w:r>
        <w:rPr>
          <w:b/>
          <w:bCs/>
        </w:rPr>
        <w:t>История массажа.</w:t>
      </w:r>
    </w:p>
    <w:p>
      <w:pPr>
        <w:numPr>
          <w:ilvl w:val="0"/>
          <w:numId w:val="15"/>
        </w:numPr>
        <w:spacing w:after="0"/>
        <w:ind w:left="720" w:leftChars="0" w:hanging="360" w:firstLineChars="0"/>
        <w:rPr>
          <w:b/>
          <w:u w:val="none"/>
        </w:rPr>
      </w:pPr>
      <w:r>
        <w:rPr>
          <w:b/>
          <w:u w:val="none"/>
        </w:rPr>
        <w:t>Основы бактериологии. Асептика. Антисептика.</w:t>
      </w:r>
    </w:p>
    <w:p>
      <w:pPr>
        <w:spacing w:after="0"/>
      </w:pPr>
      <w:r>
        <w:t>1. Санитарные нормативы</w:t>
      </w:r>
    </w:p>
    <w:p>
      <w:pPr>
        <w:spacing w:after="0"/>
      </w:pPr>
      <w:r>
        <w:t>2. Дезинфекция и дезинфекционный контроль</w:t>
      </w:r>
    </w:p>
    <w:p>
      <w:pPr>
        <w:spacing w:after="0"/>
      </w:pPr>
      <w:r>
        <w:t>2.1</w:t>
      </w:r>
      <w:r>
        <w:rPr>
          <w:rFonts w:hint="default"/>
          <w:lang w:val="ru-RU"/>
        </w:rPr>
        <w:t xml:space="preserve"> </w:t>
      </w:r>
      <w:r>
        <w:t>Дезинфекция. Правильное применение дезинфицирующих средств. Техника безопасности. Правильное хранение инструментов</w:t>
      </w:r>
    </w:p>
    <w:p>
      <w:pPr>
        <w:spacing w:after="0"/>
      </w:pPr>
      <w:r>
        <w:t>3. Стерилизация. Стерилизаторы</w:t>
      </w:r>
    </w:p>
    <w:p>
      <w:pPr>
        <w:spacing w:after="0"/>
      </w:pPr>
      <w:r>
        <w:t>4. Обработка многоразовых и утилизация одноразового расходного материала и инструментов</w:t>
      </w:r>
    </w:p>
    <w:p>
      <w:pPr>
        <w:spacing w:after="0"/>
      </w:pPr>
      <w:r>
        <w:t>5. Санация (санитарно-профилактические мероприятия)</w:t>
      </w:r>
    </w:p>
    <w:p>
      <w:pPr>
        <w:spacing w:after="0"/>
        <w:rPr>
          <w:u w:val="single"/>
        </w:rPr>
      </w:pPr>
      <w:r>
        <w:t>6. Техника безопасности</w:t>
      </w:r>
    </w:p>
    <w:p>
      <w:pPr>
        <w:numPr>
          <w:ilvl w:val="0"/>
          <w:numId w:val="0"/>
        </w:numPr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</w:pPr>
      <w:r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  <w:t xml:space="preserve">7. Требования к кабинету по практике </w:t>
      </w:r>
    </w:p>
    <w:p>
      <w:pPr>
        <w:numPr>
          <w:numId w:val="0"/>
        </w:numPr>
        <w:ind w:left="360" w:leftChars="0"/>
        <w:rPr>
          <w:b/>
          <w:bCs/>
        </w:rPr>
      </w:pPr>
    </w:p>
    <w:p>
      <w:pPr>
        <w:numPr>
          <w:ilvl w:val="0"/>
          <w:numId w:val="15"/>
        </w:numPr>
        <w:rPr>
          <w:b/>
          <w:bCs/>
        </w:rPr>
      </w:pPr>
      <w:r>
        <w:rPr>
          <w:b/>
          <w:bCs/>
        </w:rPr>
        <w:t>Анатомия и физиология человека.</w:t>
      </w:r>
    </w:p>
    <w:p>
      <w:pPr>
        <w:numPr>
          <w:ilvl w:val="0"/>
          <w:numId w:val="15"/>
        </w:numPr>
        <w:rPr>
          <w:b/>
          <w:bCs/>
        </w:rPr>
      </w:pPr>
      <w:r>
        <w:rPr>
          <w:b/>
          <w:bCs/>
        </w:rPr>
        <w:t>Физиологическое действие массажа на организм человека.</w:t>
      </w:r>
    </w:p>
    <w:p>
      <w:pPr>
        <w:numPr>
          <w:numId w:val="0"/>
        </w:numPr>
        <w:ind w:left="360" w:leftChars="0"/>
        <w:rPr>
          <w:b/>
          <w:bCs/>
        </w:rPr>
      </w:pPr>
    </w:p>
    <w:p>
      <w:pPr>
        <w:numPr>
          <w:ilvl w:val="0"/>
          <w:numId w:val="15"/>
        </w:numPr>
        <w:rPr>
          <w:b/>
          <w:bCs/>
        </w:rPr>
      </w:pPr>
      <w:r>
        <w:rPr>
          <w:b/>
          <w:bCs/>
        </w:rPr>
        <w:t>Системы и классификация массажа.</w:t>
      </w:r>
    </w:p>
    <w:p>
      <w:pPr>
        <w:numPr>
          <w:ilvl w:val="1"/>
          <w:numId w:val="15"/>
        </w:numPr>
      </w:pPr>
      <w:r>
        <w:t>По методу: классический, сегментарно-рефлекторный, соединительно- тканный, периостальный, линейный, плантарный, биоэнергетический, инструментальный, аппаратный.</w:t>
      </w:r>
    </w:p>
    <w:p>
      <w:pPr>
        <w:numPr>
          <w:ilvl w:val="1"/>
          <w:numId w:val="15"/>
        </w:numPr>
      </w:pPr>
      <w:r>
        <w:t>По задачам: лечебный, спортивный, детский, оздоровительный (гигиенический), косметический.</w:t>
      </w:r>
    </w:p>
    <w:p>
      <w:pPr>
        <w:numPr>
          <w:ilvl w:val="1"/>
          <w:numId w:val="15"/>
        </w:numPr>
      </w:pPr>
      <w:r>
        <w:t>По системам: европейский, русский, восточный.</w:t>
      </w:r>
    </w:p>
    <w:p>
      <w:pPr>
        <w:numPr>
          <w:ilvl w:val="0"/>
          <w:numId w:val="15"/>
        </w:numPr>
        <w:rPr>
          <w:b/>
          <w:bCs/>
        </w:rPr>
      </w:pPr>
      <w:r>
        <w:rPr>
          <w:b/>
          <w:bCs/>
        </w:rPr>
        <w:t>Показания и противопоказания к массажу.</w:t>
      </w:r>
    </w:p>
    <w:p>
      <w:pPr>
        <w:numPr>
          <w:ilvl w:val="0"/>
          <w:numId w:val="15"/>
        </w:numPr>
        <w:rPr>
          <w:b/>
          <w:bCs/>
        </w:rPr>
      </w:pPr>
      <w:r>
        <w:rPr>
          <w:b/>
          <w:bCs/>
        </w:rPr>
        <w:t>Гигиенические основы проведения массажа.</w:t>
      </w:r>
    </w:p>
    <w:p>
      <w:pPr>
        <w:numPr>
          <w:ilvl w:val="1"/>
          <w:numId w:val="15"/>
        </w:numPr>
      </w:pPr>
      <w:r>
        <w:t>Санитарно-гигиенические требования к организации рабочего места массажиста.</w:t>
      </w:r>
    </w:p>
    <w:p>
      <w:pPr>
        <w:numPr>
          <w:ilvl w:val="1"/>
          <w:numId w:val="15"/>
        </w:numPr>
      </w:pPr>
      <w:r>
        <w:t>Требования к массажисту.</w:t>
      </w:r>
    </w:p>
    <w:p>
      <w:pPr>
        <w:numPr>
          <w:ilvl w:val="1"/>
          <w:numId w:val="15"/>
        </w:numPr>
      </w:pPr>
      <w:r>
        <w:t>Требования к пациенту.</w:t>
      </w:r>
    </w:p>
    <w:p>
      <w:pPr>
        <w:numPr>
          <w:ilvl w:val="1"/>
          <w:numId w:val="15"/>
        </w:numPr>
      </w:pPr>
      <w:r>
        <w:t>Требования к курсу массажа.</w:t>
      </w:r>
    </w:p>
    <w:p>
      <w:pPr>
        <w:numPr>
          <w:ilvl w:val="1"/>
          <w:numId w:val="15"/>
        </w:numPr>
      </w:pPr>
      <w:r>
        <w:t>Требования к отдельному сеансу массажа.</w:t>
      </w:r>
    </w:p>
    <w:p>
      <w:pPr>
        <w:numPr>
          <w:ilvl w:val="0"/>
          <w:numId w:val="15"/>
        </w:numPr>
        <w:rPr>
          <w:b/>
          <w:bCs/>
        </w:rPr>
      </w:pPr>
      <w:r>
        <w:rPr>
          <w:b/>
          <w:bCs/>
        </w:rPr>
        <w:t>Приемы классического массажа. Поглаживание. Растирание. Разминание. Выжимание. Ударные приемы. Сотрясающие приемы. Вибрационные приемы.</w:t>
      </w:r>
    </w:p>
    <w:p>
      <w:pPr>
        <w:numPr>
          <w:ilvl w:val="0"/>
          <w:numId w:val="15"/>
        </w:numPr>
        <w:rPr>
          <w:b/>
          <w:bCs/>
        </w:rPr>
      </w:pPr>
      <w:r>
        <w:rPr>
          <w:b/>
          <w:bCs/>
        </w:rPr>
        <w:t>Техника и методика массажа отдельных частей тела человека.</w:t>
      </w:r>
    </w:p>
    <w:p>
      <w:pPr>
        <w:numPr>
          <w:ilvl w:val="1"/>
          <w:numId w:val="15"/>
        </w:numPr>
      </w:pPr>
      <w:r>
        <w:t>Массаж спины и поясничной области.</w:t>
      </w:r>
    </w:p>
    <w:p>
      <w:pPr>
        <w:numPr>
          <w:ilvl w:val="1"/>
          <w:numId w:val="15"/>
        </w:numPr>
      </w:pPr>
      <w:r>
        <w:t>Массаж спины и голени (задняя поверхность).</w:t>
      </w:r>
    </w:p>
    <w:p>
      <w:pPr>
        <w:numPr>
          <w:ilvl w:val="1"/>
          <w:numId w:val="15"/>
        </w:numPr>
      </w:pPr>
      <w:r>
        <w:t>Массаж бедра (задняя поверхность) и ягодичной области.</w:t>
      </w:r>
    </w:p>
    <w:p>
      <w:pPr>
        <w:numPr>
          <w:ilvl w:val="1"/>
          <w:numId w:val="15"/>
        </w:numPr>
      </w:pPr>
      <w:r>
        <w:t>Массаж голеностопного сустава и голени (передняя поверхность).</w:t>
      </w:r>
    </w:p>
    <w:p>
      <w:pPr>
        <w:numPr>
          <w:ilvl w:val="1"/>
          <w:numId w:val="15"/>
        </w:numPr>
      </w:pPr>
      <w:r>
        <w:t>Массаж коленного сустава.</w:t>
      </w:r>
    </w:p>
    <w:p>
      <w:pPr>
        <w:numPr>
          <w:ilvl w:val="1"/>
          <w:numId w:val="15"/>
        </w:numPr>
      </w:pPr>
      <w:r>
        <w:t>Массаж бедра и тазобедренного сустава.</w:t>
      </w:r>
    </w:p>
    <w:p>
      <w:pPr>
        <w:numPr>
          <w:ilvl w:val="1"/>
          <w:numId w:val="15"/>
        </w:numPr>
      </w:pPr>
      <w:r>
        <w:t>Массаж передней брюшной стенки.</w:t>
      </w:r>
    </w:p>
    <w:p>
      <w:pPr>
        <w:numPr>
          <w:ilvl w:val="1"/>
          <w:numId w:val="15"/>
        </w:numPr>
      </w:pPr>
      <w:r>
        <w:t>Массаж грудной клетки.</w:t>
      </w:r>
    </w:p>
    <w:p>
      <w:pPr>
        <w:numPr>
          <w:ilvl w:val="1"/>
          <w:numId w:val="15"/>
        </w:numPr>
      </w:pPr>
      <w:r>
        <w:t>Массаж кисти, предплечья и локтевого сустава.</w:t>
      </w:r>
    </w:p>
    <w:p>
      <w:pPr>
        <w:numPr>
          <w:ilvl w:val="1"/>
          <w:numId w:val="15"/>
        </w:numPr>
      </w:pPr>
      <w:r>
        <w:t>Массаж плеча, плечевого сустава и надплечья.</w:t>
      </w:r>
    </w:p>
    <w:p>
      <w:pPr>
        <w:numPr>
          <w:ilvl w:val="1"/>
          <w:numId w:val="15"/>
        </w:numPr>
      </w:pPr>
      <w:r>
        <w:t>Массаж шейно-воротниковой зоны.</w:t>
      </w:r>
    </w:p>
    <w:p>
      <w:pPr>
        <w:numPr>
          <w:ilvl w:val="1"/>
          <w:numId w:val="15"/>
        </w:numPr>
      </w:pPr>
      <w:r>
        <w:t>Массаж головы и шейного отдела.</w:t>
      </w:r>
    </w:p>
    <w:p>
      <w:pPr>
        <w:numPr>
          <w:ilvl w:val="1"/>
          <w:numId w:val="15"/>
        </w:numPr>
      </w:pPr>
      <w:r>
        <w:t>Общий массаж.</w:t>
      </w:r>
    </w:p>
    <w:p>
      <w:pPr>
        <w:numPr>
          <w:ilvl w:val="0"/>
          <w:numId w:val="15"/>
        </w:numPr>
        <w:ind w:left="720" w:leftChars="0" w:hanging="360" w:firstLineChars="0"/>
        <w:rPr>
          <w:b/>
          <w:bCs/>
        </w:rPr>
      </w:pPr>
      <w:r>
        <w:rPr>
          <w:b/>
          <w:bCs/>
        </w:rPr>
        <w:t>Инструментально-аппаратные виды массажа.</w:t>
      </w:r>
    </w:p>
    <w:p>
      <w:pPr>
        <w:numPr>
          <w:ilvl w:val="1"/>
          <w:numId w:val="15"/>
        </w:numPr>
      </w:pPr>
      <w:r>
        <w:t>Инструментальный массаж.</w:t>
      </w:r>
    </w:p>
    <w:p>
      <w:pPr>
        <w:numPr>
          <w:ilvl w:val="1"/>
          <w:numId w:val="15"/>
        </w:numPr>
      </w:pPr>
      <w:r>
        <w:t>Аппаратный массаж.</w:t>
      </w:r>
    </w:p>
    <w:p>
      <w:pPr>
        <w:numPr>
          <w:ilvl w:val="1"/>
          <w:numId w:val="15"/>
        </w:numPr>
      </w:pPr>
      <w:r>
        <w:t>Баночный массаж.</w:t>
      </w:r>
    </w:p>
    <w:p>
      <w:pPr>
        <w:numPr>
          <w:ilvl w:val="0"/>
          <w:numId w:val="15"/>
        </w:numPr>
        <w:rPr>
          <w:b/>
          <w:bCs/>
        </w:rPr>
      </w:pPr>
      <w:r>
        <w:rPr>
          <w:b/>
          <w:bCs/>
        </w:rPr>
        <w:t>Косметический массаж</w:t>
      </w:r>
    </w:p>
    <w:p>
      <w:pPr>
        <w:spacing w:after="0"/>
      </w:pPr>
      <w:r>
        <w:t xml:space="preserve">1. Массажные линии лица, шеи, декольте. </w:t>
      </w:r>
    </w:p>
    <w:p>
      <w:pPr>
        <w:spacing w:after="0"/>
      </w:pPr>
      <w:r>
        <w:t>2. Технические приемы выполнения массажа лица. Процедура массажа.</w:t>
      </w:r>
    </w:p>
    <w:p>
      <w:pPr>
        <w:spacing w:after="0"/>
      </w:pPr>
      <w:r>
        <w:t>-голова</w:t>
      </w:r>
    </w:p>
    <w:p>
      <w:pPr>
        <w:spacing w:after="0"/>
      </w:pPr>
      <w:r>
        <w:t>-воротниковая зона</w:t>
      </w:r>
    </w:p>
    <w:p>
      <w:pPr>
        <w:spacing w:after="0"/>
      </w:pPr>
      <w:r>
        <w:t>-лицо</w:t>
      </w:r>
    </w:p>
    <w:p>
      <w:pPr>
        <w:spacing w:after="0"/>
      </w:pPr>
      <w:r>
        <w:t xml:space="preserve">-декольте </w:t>
      </w:r>
    </w:p>
    <w:p>
      <w:pPr>
        <w:spacing w:after="0"/>
      </w:pPr>
      <w:r>
        <w:t>3. Практическая отработка навыка косметического массажа.</w:t>
      </w:r>
    </w:p>
    <w:p>
      <w:pPr>
        <w:spacing w:after="0"/>
      </w:pPr>
      <w:r>
        <w:t>4. Пластический (классический массаж).</w:t>
      </w:r>
    </w:p>
    <w:p>
      <w:pPr>
        <w:spacing w:after="0"/>
      </w:pPr>
      <w:r>
        <w:t>5. Практическая отработка навыка пластического массажа.</w:t>
      </w:r>
    </w:p>
    <w:p>
      <w:pPr>
        <w:spacing w:after="0"/>
      </w:pPr>
      <w:r>
        <w:t>6. Техника Массаж по Жаке. Практика.</w:t>
      </w:r>
    </w:p>
    <w:p>
      <w:pPr>
        <w:spacing w:after="0"/>
      </w:pPr>
      <w:r>
        <w:t xml:space="preserve">9. Вакуумный массаж. </w:t>
      </w:r>
    </w:p>
    <w:p>
      <w:pPr>
        <w:spacing w:after="0"/>
      </w:pPr>
      <w:r>
        <w:t>10. Коррекция второго подбородка</w:t>
      </w:r>
    </w:p>
    <w:p>
      <w:pPr>
        <w:numPr>
          <w:numId w:val="0"/>
        </w:numPr>
        <w:ind w:left="360" w:leftChars="0"/>
        <w:rPr>
          <w:b w:val="0"/>
          <w:bCs w:val="0"/>
        </w:rPr>
      </w:pPr>
    </w:p>
    <w:p>
      <w:pPr>
        <w:numPr>
          <w:ilvl w:val="0"/>
          <w:numId w:val="15"/>
        </w:numPr>
        <w:rPr>
          <w:b/>
          <w:bCs/>
        </w:rPr>
      </w:pPr>
      <w:r>
        <w:rPr>
          <w:b/>
          <w:bCs/>
        </w:rPr>
        <w:t>Зачет .</w:t>
      </w:r>
    </w:p>
    <w:p>
      <w:pPr>
        <w:spacing w:after="0"/>
        <w:rPr>
          <w:b/>
          <w:u w:val="none"/>
        </w:rPr>
      </w:pPr>
    </w:p>
    <w:p>
      <w:pPr>
        <w:numPr>
          <w:ilvl w:val="0"/>
          <w:numId w:val="0"/>
        </w:numPr>
        <w:ind w:leftChars="0"/>
        <w:rPr>
          <w:rFonts w:hint="default" w:eastAsia="SimSun" w:cs="Arial" w:asciiTheme="minorAscii" w:hAnsiTheme="minorAscii"/>
          <w:b/>
          <w:bCs/>
          <w:i w:val="0"/>
          <w:iCs w:val="0"/>
          <w:caps w:val="0"/>
          <w:color w:val="000000" w:themeColor="text1"/>
          <w:spacing w:val="0"/>
          <w:sz w:val="28"/>
          <w:szCs w:val="28"/>
          <w:shd w:val="clear" w:fill="FFFFFF"/>
          <w:lang w:val="ru-RU"/>
          <w14:textFill>
            <w14:solidFill>
              <w14:schemeClr w14:val="tx1"/>
            </w14:solidFill>
          </w14:textFill>
        </w:rPr>
      </w:pPr>
      <w:bookmarkStart w:id="0" w:name="_GoBack"/>
      <w:bookmarkEnd w:id="0"/>
      <w:r>
        <w:rPr>
          <w:rFonts w:hint="default" w:eastAsia="SimSun" w:cs="Arial" w:asciiTheme="minorAscii" w:hAnsiTheme="minorAscii"/>
          <w:b/>
          <w:bCs/>
          <w:i w:val="0"/>
          <w:iCs w:val="0"/>
          <w:caps w:val="0"/>
          <w:color w:val="000000" w:themeColor="text1"/>
          <w:spacing w:val="0"/>
          <w:sz w:val="28"/>
          <w:szCs w:val="28"/>
          <w:shd w:val="clear" w:fill="FFFFFF"/>
          <w:lang w:val="ru-RU"/>
          <w14:textFill>
            <w14:solidFill>
              <w14:schemeClr w14:val="tx1"/>
            </w14:solidFill>
          </w14:textFill>
        </w:rPr>
        <w:t>9. Открытие собственного учебного центра. Нормативы.</w:t>
      </w:r>
    </w:p>
    <w:p>
      <w:pPr>
        <w:numPr>
          <w:ilvl w:val="0"/>
          <w:numId w:val="17"/>
        </w:numPr>
        <w:ind w:left="45" w:leftChars="0" w:firstLine="0" w:firstLineChars="0"/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</w:pPr>
      <w:r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  <w:t>Осуществление образовательной деятельности ИП</w:t>
      </w:r>
    </w:p>
    <w:p>
      <w:pPr>
        <w:numPr>
          <w:ilvl w:val="0"/>
          <w:numId w:val="17"/>
        </w:numPr>
        <w:ind w:left="45" w:leftChars="0" w:firstLine="0" w:firstLineChars="0"/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</w:pPr>
      <w:r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  <w:t xml:space="preserve">ОКВЭД </w:t>
      </w:r>
    </w:p>
    <w:p>
      <w:pPr>
        <w:numPr>
          <w:ilvl w:val="0"/>
          <w:numId w:val="17"/>
        </w:numPr>
        <w:ind w:left="45" w:leftChars="0" w:firstLine="0" w:firstLineChars="0"/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</w:pPr>
      <w:r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  <w:t>Регистрация ООО, АО, НКО</w:t>
      </w:r>
    </w:p>
    <w:p>
      <w:pPr>
        <w:numPr>
          <w:ilvl w:val="0"/>
          <w:numId w:val="17"/>
        </w:numPr>
        <w:ind w:left="45" w:leftChars="0" w:firstLine="0" w:firstLineChars="0"/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</w:pPr>
      <w:r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  <w:t>Порядок выдачи документов об образовании. Сертификаты. Дипломы.</w:t>
      </w:r>
    </w:p>
    <w:p>
      <w:pPr>
        <w:numPr>
          <w:ilvl w:val="0"/>
          <w:numId w:val="0"/>
        </w:numPr>
        <w:ind w:left="45" w:leftChars="0"/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</w:pPr>
    </w:p>
    <w:p>
      <w:pPr>
        <w:spacing w:after="0"/>
        <w:rPr>
          <w:b/>
          <w:sz w:val="24"/>
          <w:szCs w:val="24"/>
        </w:rPr>
      </w:pPr>
      <w:r>
        <w:rPr>
          <w:rFonts w:hint="default"/>
          <w:b/>
          <w:bCs/>
          <w:sz w:val="28"/>
          <w:szCs w:val="28"/>
          <w:lang w:val="ru-RU"/>
        </w:rPr>
        <w:t xml:space="preserve">10. </w:t>
      </w:r>
      <w:r>
        <w:rPr>
          <w:b/>
          <w:sz w:val="24"/>
          <w:szCs w:val="24"/>
        </w:rPr>
        <w:t>Зачет теоретической и практической части</w:t>
      </w:r>
    </w:p>
    <w:p>
      <w:pPr>
        <w:spacing w:after="0"/>
        <w:ind w:firstLine="482" w:firstLineChars="200"/>
        <w:rPr>
          <w:b/>
          <w:sz w:val="24"/>
          <w:szCs w:val="24"/>
        </w:rPr>
      </w:pPr>
      <w:r>
        <w:rPr>
          <w:b/>
          <w:sz w:val="24"/>
          <w:szCs w:val="24"/>
        </w:rPr>
        <w:t>Защита курсовой работы.</w:t>
      </w:r>
    </w:p>
    <w:p>
      <w:pPr>
        <w:tabs>
          <w:tab w:val="left" w:pos="2565"/>
        </w:tabs>
        <w:spacing w:after="0"/>
        <w:ind w:firstLine="482" w:firstLineChars="200"/>
        <w:rPr>
          <w:b/>
          <w:sz w:val="24"/>
          <w:szCs w:val="24"/>
        </w:rPr>
      </w:pPr>
      <w:r>
        <w:rPr>
          <w:b/>
          <w:sz w:val="24"/>
          <w:szCs w:val="24"/>
        </w:rPr>
        <w:t>Экзамен-тест.</w:t>
      </w:r>
      <w:r>
        <w:rPr>
          <w:b/>
          <w:sz w:val="24"/>
          <w:szCs w:val="24"/>
        </w:rPr>
        <w:tab/>
      </w:r>
    </w:p>
    <w:p>
      <w:pPr>
        <w:numPr>
          <w:ilvl w:val="0"/>
          <w:numId w:val="0"/>
        </w:numPr>
        <w:ind w:leftChars="0"/>
        <w:rPr>
          <w:rFonts w:hint="default"/>
          <w:lang w:val="ru-RU"/>
        </w:rPr>
      </w:pPr>
    </w:p>
    <w:p/>
    <w:p/>
    <w:sectPr>
      <w:pgSz w:w="11906" w:h="16838"/>
      <w:pgMar w:top="720" w:right="720" w:bottom="720" w:left="720" w:header="720" w:footer="720" w:gutter="0"/>
      <w:cols w:space="720" w:num="1"/>
      <w:docGrid w:linePitch="360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86"/>
    <w:family w:val="swiss"/>
    <w:pitch w:val="default"/>
    <w:sig w:usb0="E4002EFF" w:usb1="C000247B" w:usb2="00000009" w:usb3="00000000" w:csb0="2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88F163A6"/>
    <w:multiLevelType w:val="singleLevel"/>
    <w:tmpl w:val="88F163A6"/>
    <w:lvl w:ilvl="0" w:tentative="0">
      <w:start w:val="1"/>
      <w:numFmt w:val="decimal"/>
      <w:suff w:val="space"/>
      <w:lvlText w:val="%1."/>
      <w:lvlJc w:val="left"/>
    </w:lvl>
  </w:abstractNum>
  <w:abstractNum w:abstractNumId="1">
    <w:nsid w:val="8E56D49A"/>
    <w:multiLevelType w:val="singleLevel"/>
    <w:tmpl w:val="8E56D49A"/>
    <w:lvl w:ilvl="0" w:tentative="0">
      <w:start w:val="1"/>
      <w:numFmt w:val="decimal"/>
      <w:suff w:val="space"/>
      <w:lvlText w:val="%1."/>
      <w:lvlJc w:val="left"/>
    </w:lvl>
  </w:abstractNum>
  <w:abstractNum w:abstractNumId="2">
    <w:nsid w:val="937552F1"/>
    <w:multiLevelType w:val="singleLevel"/>
    <w:tmpl w:val="937552F1"/>
    <w:lvl w:ilvl="0" w:tentative="0">
      <w:start w:val="1"/>
      <w:numFmt w:val="decimal"/>
      <w:suff w:val="space"/>
      <w:lvlText w:val="%1."/>
      <w:lvlJc w:val="left"/>
    </w:lvl>
  </w:abstractNum>
  <w:abstractNum w:abstractNumId="3">
    <w:nsid w:val="9874FD1B"/>
    <w:multiLevelType w:val="singleLevel"/>
    <w:tmpl w:val="9874FD1B"/>
    <w:lvl w:ilvl="0" w:tentative="0">
      <w:start w:val="1"/>
      <w:numFmt w:val="decimal"/>
      <w:suff w:val="space"/>
      <w:lvlText w:val="%1."/>
      <w:lvlJc w:val="left"/>
    </w:lvl>
  </w:abstractNum>
  <w:abstractNum w:abstractNumId="4">
    <w:nsid w:val="C5B13369"/>
    <w:multiLevelType w:val="singleLevel"/>
    <w:tmpl w:val="C5B13369"/>
    <w:lvl w:ilvl="0" w:tentative="0">
      <w:start w:val="1"/>
      <w:numFmt w:val="decimal"/>
      <w:suff w:val="space"/>
      <w:lvlText w:val="%1."/>
      <w:lvlJc w:val="left"/>
    </w:lvl>
  </w:abstractNum>
  <w:abstractNum w:abstractNumId="5">
    <w:nsid w:val="C6526424"/>
    <w:multiLevelType w:val="singleLevel"/>
    <w:tmpl w:val="C6526424"/>
    <w:lvl w:ilvl="0" w:tentative="0">
      <w:start w:val="1"/>
      <w:numFmt w:val="decimal"/>
      <w:suff w:val="space"/>
      <w:lvlText w:val="%1."/>
      <w:lvlJc w:val="left"/>
    </w:lvl>
  </w:abstractNum>
  <w:abstractNum w:abstractNumId="6">
    <w:nsid w:val="D7C144F2"/>
    <w:multiLevelType w:val="singleLevel"/>
    <w:tmpl w:val="D7C144F2"/>
    <w:lvl w:ilvl="0" w:tentative="0">
      <w:start w:val="1"/>
      <w:numFmt w:val="decimal"/>
      <w:suff w:val="space"/>
      <w:lvlText w:val="%1."/>
      <w:lvlJc w:val="left"/>
    </w:lvl>
  </w:abstractNum>
  <w:abstractNum w:abstractNumId="7">
    <w:nsid w:val="E10442B8"/>
    <w:multiLevelType w:val="singleLevel"/>
    <w:tmpl w:val="E10442B8"/>
    <w:lvl w:ilvl="0" w:tentative="0">
      <w:start w:val="1"/>
      <w:numFmt w:val="decimal"/>
      <w:suff w:val="space"/>
      <w:lvlText w:val="%1."/>
      <w:lvlJc w:val="left"/>
    </w:lvl>
  </w:abstractNum>
  <w:abstractNum w:abstractNumId="8">
    <w:nsid w:val="E138D8CB"/>
    <w:multiLevelType w:val="multilevel"/>
    <w:tmpl w:val="E138D8CB"/>
    <w:lvl w:ilvl="0" w:tentative="0">
      <w:start w:val="1"/>
      <w:numFmt w:val="decimal"/>
      <w:suff w:val="space"/>
      <w:lvlText w:val="%1."/>
      <w:lvlJc w:val="left"/>
    </w:lvl>
    <w:lvl w:ilvl="1" w:tentative="0">
      <w:start w:val="1"/>
      <w:numFmt w:val="decimal"/>
      <w:suff w:val="space"/>
      <w:lvlText w:val="%1.%2"/>
      <w:lvlJc w:val="left"/>
      <w:pPr>
        <w:ind w:left="0" w:leftChars="0" w:firstLine="0" w:firstLineChars="0"/>
      </w:pPr>
      <w:rPr>
        <w:rFonts w:hint="default"/>
      </w:rPr>
    </w:lvl>
    <w:lvl w:ilvl="2" w:tentative="0">
      <w:start w:val="1"/>
      <w:numFmt w:val="decimal"/>
      <w:suff w:val="space"/>
      <w:lvlText w:val="%1.%2.%3"/>
      <w:lvlJc w:val="left"/>
      <w:pPr>
        <w:ind w:left="0" w:leftChars="0" w:firstLine="0" w:firstLineChars="0"/>
      </w:pPr>
      <w:rPr>
        <w:rFonts w:hint="default"/>
      </w:rPr>
    </w:lvl>
    <w:lvl w:ilvl="3" w:tentative="0">
      <w:start w:val="1"/>
      <w:numFmt w:val="decimal"/>
      <w:suff w:val="space"/>
      <w:lvlText w:val="%1.%2.%3.%4"/>
      <w:lvlJc w:val="left"/>
      <w:pPr>
        <w:ind w:left="0" w:leftChars="0" w:firstLine="0" w:firstLineChars="0"/>
      </w:pPr>
      <w:rPr>
        <w:rFonts w:hint="default"/>
      </w:rPr>
    </w:lvl>
    <w:lvl w:ilvl="4" w:tentative="0">
      <w:start w:val="1"/>
      <w:numFmt w:val="decimal"/>
      <w:suff w:val="space"/>
      <w:lvlText w:val="%1.%2.%3.%4.%5"/>
      <w:lvlJc w:val="left"/>
      <w:pPr>
        <w:ind w:left="0" w:leftChars="0" w:firstLine="0" w:firstLineChars="0"/>
      </w:pPr>
      <w:rPr>
        <w:rFonts w:hint="default"/>
      </w:rPr>
    </w:lvl>
    <w:lvl w:ilvl="5" w:tentative="0">
      <w:start w:val="1"/>
      <w:numFmt w:val="decimal"/>
      <w:suff w:val="space"/>
      <w:lvlText w:val="%1.%2.%3.%4.%5.%6"/>
      <w:lvlJc w:val="left"/>
      <w:pPr>
        <w:ind w:left="0" w:leftChars="0" w:firstLine="0" w:firstLineChars="0"/>
      </w:pPr>
      <w:rPr>
        <w:rFonts w:hint="default"/>
      </w:rPr>
    </w:lvl>
    <w:lvl w:ilvl="6" w:tentative="0">
      <w:start w:val="1"/>
      <w:numFmt w:val="decimal"/>
      <w:suff w:val="space"/>
      <w:lvlText w:val="%1.%2.%3.%4.%5.%6.%7"/>
      <w:lvlJc w:val="left"/>
      <w:pPr>
        <w:ind w:left="0" w:leftChars="0" w:firstLine="0" w:firstLineChars="0"/>
      </w:pPr>
      <w:rPr>
        <w:rFonts w:hint="default"/>
      </w:rPr>
    </w:lvl>
    <w:lvl w:ilvl="7" w:tentative="0">
      <w:start w:val="1"/>
      <w:numFmt w:val="decimal"/>
      <w:suff w:val="space"/>
      <w:lvlText w:val="%1.%2.%3.%4.%5.%6.%7.%8"/>
      <w:lvlJc w:val="left"/>
      <w:pPr>
        <w:ind w:left="0" w:leftChars="0" w:firstLine="0" w:firstLineChars="0"/>
      </w:pPr>
      <w:rPr>
        <w:rFonts w:hint="default"/>
      </w:rPr>
    </w:lvl>
    <w:lvl w:ilvl="8" w:tentative="0">
      <w:start w:val="1"/>
      <w:numFmt w:val="decimal"/>
      <w:suff w:val="space"/>
      <w:lvlText w:val="%1.%2.%3.%4.%5.%6.%7.%8.%9"/>
      <w:lvlJc w:val="left"/>
      <w:pPr>
        <w:ind w:left="0" w:leftChars="0" w:firstLine="0" w:firstLineChars="0"/>
      </w:pPr>
      <w:rPr>
        <w:rFonts w:hint="default"/>
      </w:rPr>
    </w:lvl>
  </w:abstractNum>
  <w:abstractNum w:abstractNumId="9">
    <w:nsid w:val="E5C1243F"/>
    <w:multiLevelType w:val="singleLevel"/>
    <w:tmpl w:val="E5C1243F"/>
    <w:lvl w:ilvl="0" w:tentative="0">
      <w:start w:val="1"/>
      <w:numFmt w:val="decimal"/>
      <w:suff w:val="space"/>
      <w:lvlText w:val="%1."/>
      <w:lvlJc w:val="left"/>
    </w:lvl>
  </w:abstractNum>
  <w:abstractNum w:abstractNumId="10">
    <w:nsid w:val="E8C9B979"/>
    <w:multiLevelType w:val="singleLevel"/>
    <w:tmpl w:val="E8C9B979"/>
    <w:lvl w:ilvl="0" w:tentative="0">
      <w:start w:val="1"/>
      <w:numFmt w:val="decimal"/>
      <w:suff w:val="space"/>
      <w:lvlText w:val="%1."/>
      <w:lvlJc w:val="left"/>
    </w:lvl>
  </w:abstractNum>
  <w:abstractNum w:abstractNumId="11">
    <w:nsid w:val="EEC8A9FD"/>
    <w:multiLevelType w:val="singleLevel"/>
    <w:tmpl w:val="EEC8A9FD"/>
    <w:lvl w:ilvl="0" w:tentative="0">
      <w:start w:val="1"/>
      <w:numFmt w:val="decimal"/>
      <w:suff w:val="space"/>
      <w:lvlText w:val="%1."/>
      <w:lvlJc w:val="left"/>
    </w:lvl>
  </w:abstractNum>
  <w:abstractNum w:abstractNumId="12">
    <w:nsid w:val="FE635F27"/>
    <w:multiLevelType w:val="singleLevel"/>
    <w:tmpl w:val="FE635F27"/>
    <w:lvl w:ilvl="0" w:tentative="0">
      <w:start w:val="1"/>
      <w:numFmt w:val="decimal"/>
      <w:suff w:val="space"/>
      <w:lvlText w:val="%1."/>
      <w:lvlJc w:val="left"/>
    </w:lvl>
  </w:abstractNum>
  <w:abstractNum w:abstractNumId="13">
    <w:nsid w:val="0EAFF08B"/>
    <w:multiLevelType w:val="singleLevel"/>
    <w:tmpl w:val="0EAFF08B"/>
    <w:lvl w:ilvl="0" w:tentative="0">
      <w:start w:val="1"/>
      <w:numFmt w:val="decimal"/>
      <w:suff w:val="space"/>
      <w:lvlText w:val="%1."/>
      <w:lvlJc w:val="left"/>
      <w:pPr>
        <w:ind w:left="45" w:leftChars="0" w:firstLine="0" w:firstLineChars="0"/>
      </w:pPr>
    </w:lvl>
  </w:abstractNum>
  <w:abstractNum w:abstractNumId="14">
    <w:nsid w:val="15227BF4"/>
    <w:multiLevelType w:val="multilevel"/>
    <w:tmpl w:val="15227BF4"/>
    <w:lvl w:ilvl="0" w:tentative="0">
      <w:start w:val="1"/>
      <w:numFmt w:val="decimal"/>
      <w:lvlText w:val="%1."/>
      <w:lvlJc w:val="left"/>
      <w:pPr>
        <w:tabs>
          <w:tab w:val="left" w:pos="720"/>
        </w:tabs>
        <w:ind w:left="720" w:hanging="360"/>
      </w:pPr>
    </w:lvl>
    <w:lvl w:ilvl="1" w:tentative="0">
      <w:start w:val="1"/>
      <w:numFmt w:val="decimal"/>
      <w:lvlText w:val="%2."/>
      <w:lvlJc w:val="left"/>
      <w:pPr>
        <w:tabs>
          <w:tab w:val="left" w:pos="1440"/>
        </w:tabs>
        <w:ind w:left="1440" w:hanging="360"/>
      </w:pPr>
    </w:lvl>
    <w:lvl w:ilvl="2" w:tentative="0">
      <w:start w:val="1"/>
      <w:numFmt w:val="decimal"/>
      <w:lvlText w:val="%3."/>
      <w:lvlJc w:val="left"/>
      <w:pPr>
        <w:tabs>
          <w:tab w:val="left" w:pos="2160"/>
        </w:tabs>
        <w:ind w:left="2160" w:hanging="360"/>
      </w:pPr>
    </w:lvl>
    <w:lvl w:ilvl="3" w:tentative="0">
      <w:start w:val="1"/>
      <w:numFmt w:val="decimal"/>
      <w:lvlText w:val="%4."/>
      <w:lvlJc w:val="left"/>
      <w:pPr>
        <w:tabs>
          <w:tab w:val="left" w:pos="2880"/>
        </w:tabs>
        <w:ind w:left="2880" w:hanging="360"/>
      </w:pPr>
    </w:lvl>
    <w:lvl w:ilvl="4" w:tentative="0">
      <w:start w:val="1"/>
      <w:numFmt w:val="decimal"/>
      <w:lvlText w:val="%5."/>
      <w:lvlJc w:val="left"/>
      <w:pPr>
        <w:tabs>
          <w:tab w:val="left" w:pos="3600"/>
        </w:tabs>
        <w:ind w:left="3600" w:hanging="360"/>
      </w:pPr>
    </w:lvl>
    <w:lvl w:ilvl="5" w:tentative="0">
      <w:start w:val="1"/>
      <w:numFmt w:val="decimal"/>
      <w:lvlText w:val="%6."/>
      <w:lvlJc w:val="left"/>
      <w:pPr>
        <w:tabs>
          <w:tab w:val="left" w:pos="4320"/>
        </w:tabs>
        <w:ind w:left="4320" w:hanging="360"/>
      </w:pPr>
    </w:lvl>
    <w:lvl w:ilvl="6" w:tentative="0">
      <w:start w:val="1"/>
      <w:numFmt w:val="decimal"/>
      <w:lvlText w:val="%7."/>
      <w:lvlJc w:val="left"/>
      <w:pPr>
        <w:tabs>
          <w:tab w:val="left" w:pos="5040"/>
        </w:tabs>
        <w:ind w:left="5040" w:hanging="360"/>
      </w:pPr>
    </w:lvl>
    <w:lvl w:ilvl="7" w:tentative="0">
      <w:start w:val="1"/>
      <w:numFmt w:val="decimal"/>
      <w:lvlText w:val="%8."/>
      <w:lvlJc w:val="left"/>
      <w:pPr>
        <w:tabs>
          <w:tab w:val="left" w:pos="5760"/>
        </w:tabs>
        <w:ind w:left="5760" w:hanging="360"/>
      </w:pPr>
    </w:lvl>
    <w:lvl w:ilvl="8" w:tentative="0">
      <w:start w:val="1"/>
      <w:numFmt w:val="decimal"/>
      <w:lvlText w:val="%9."/>
      <w:lvlJc w:val="left"/>
      <w:pPr>
        <w:tabs>
          <w:tab w:val="left" w:pos="6480"/>
        </w:tabs>
        <w:ind w:left="6480" w:hanging="360"/>
      </w:pPr>
    </w:lvl>
  </w:abstractNum>
  <w:abstractNum w:abstractNumId="15">
    <w:nsid w:val="422AE3E4"/>
    <w:multiLevelType w:val="singleLevel"/>
    <w:tmpl w:val="422AE3E4"/>
    <w:lvl w:ilvl="0" w:tentative="0">
      <w:start w:val="1"/>
      <w:numFmt w:val="decimal"/>
      <w:suff w:val="space"/>
      <w:lvlText w:val="%1."/>
      <w:lvlJc w:val="left"/>
    </w:lvl>
  </w:abstractNum>
  <w:abstractNum w:abstractNumId="16">
    <w:nsid w:val="5334C6C1"/>
    <w:multiLevelType w:val="singleLevel"/>
    <w:tmpl w:val="5334C6C1"/>
    <w:lvl w:ilvl="0" w:tentative="0">
      <w:start w:val="1"/>
      <w:numFmt w:val="decimal"/>
      <w:suff w:val="space"/>
      <w:lvlText w:val="%1."/>
      <w:lvlJc w:val="left"/>
    </w:lvl>
  </w:abstractNum>
  <w:num w:numId="1">
    <w:abstractNumId w:val="8"/>
  </w:num>
  <w:num w:numId="2">
    <w:abstractNumId w:val="16"/>
  </w:num>
  <w:num w:numId="3">
    <w:abstractNumId w:val="4"/>
  </w:num>
  <w:num w:numId="4">
    <w:abstractNumId w:val="10"/>
  </w:num>
  <w:num w:numId="5">
    <w:abstractNumId w:val="3"/>
  </w:num>
  <w:num w:numId="6">
    <w:abstractNumId w:val="6"/>
  </w:num>
  <w:num w:numId="7">
    <w:abstractNumId w:val="7"/>
  </w:num>
  <w:num w:numId="8">
    <w:abstractNumId w:val="1"/>
  </w:num>
  <w:num w:numId="9">
    <w:abstractNumId w:val="15"/>
  </w:num>
  <w:num w:numId="10">
    <w:abstractNumId w:val="5"/>
  </w:num>
  <w:num w:numId="11">
    <w:abstractNumId w:val="9"/>
  </w:num>
  <w:num w:numId="12">
    <w:abstractNumId w:val="12"/>
  </w:num>
  <w:num w:numId="13">
    <w:abstractNumId w:val="11"/>
  </w:num>
  <w:num w:numId="14">
    <w:abstractNumId w:val="0"/>
  </w:num>
  <w:num w:numId="15">
    <w:abstractNumId w:val="14"/>
  </w:num>
  <w:num w:numId="16">
    <w:abstractNumId w:val="2"/>
  </w:num>
  <w:num w:numId="17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doNotDisplayPageBoundaries w:val="1"/>
  <w:embedSystemFonts/>
  <w:bordersDoNotSurroundHeader w:val="1"/>
  <w:bordersDoNotSurroundFooter w:val="1"/>
  <w:documentProtection w:enforcement="0"/>
  <w:defaultTabStop w:val="720"/>
  <w:drawingGridVerticalSpacing w:val="156"/>
  <w:displayHorizontalDrawingGridEvery w:val="0"/>
  <w:displayVerticalDrawingGridEvery w:val="2"/>
  <w:characterSpacingControl w:val="doNotCompress"/>
  <w:compat>
    <w:spaceForUL/>
    <w:doNotLeaveBackslashAlone/>
    <w:ulTrailSpace/>
    <w:doNotExpandShiftReturn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708E75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</w:latentStyles>
  <w:style w:type="paragraph" w:default="1" w:styleId="1">
    <w:name w:val="Normal"/>
    <w:qFormat/>
    <w:uiPriority w:val="0"/>
    <w:rPr>
      <w:rFonts w:asciiTheme="minorHAnsi" w:hAnsiTheme="minorHAnsi" w:eastAsiaTheme="minorEastAsia" w:cstheme="minorBidi"/>
      <w:lang w:val="en-US" w:eastAsia="zh-CN" w:bidi="ar-SA"/>
    </w:rPr>
  </w:style>
  <w:style w:type="character" w:default="1" w:styleId="2">
    <w:name w:val="Default Paragraph Font"/>
    <w:semiHidden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4">
    <w:name w:val="Hyperlink"/>
    <w:basedOn w:val="2"/>
    <w:qFormat/>
    <w:uiPriority w:val="0"/>
    <w:rPr>
      <w:color w:val="0000FF"/>
      <w:u w:val="single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numbering" Target="numbering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</TotalTime>
  <ScaleCrop>false</ScaleCrop>
  <LinksUpToDate>false</LinksUpToDate>
  <CharactersWithSpaces>0</CharactersWithSpaces>
  <Application>WPS Office_11.2.0.10130_F1E327BC-269C-435d-A152-05C5408002CA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2021-06-18T09:14:39Z</dcterms:created>
  <dc:creator>PC</dc:creator>
  <cp:lastModifiedBy>nahodka_007</cp:lastModifiedBy>
  <dcterms:modified xsi:type="dcterms:W3CDTF">2021-06-18T09:25:52Z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1049-11.2.0.10130</vt:lpwstr>
  </property>
</Properties>
</file>